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90444" w:rsidR="00190444" w:rsidP="00190444" w:rsidRDefault="00190444" w14:paraId="0307F658" w14:textId="2846F52A">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190444">
        <w:rPr>
          <w:rFonts w:ascii="Calibri" w:hAnsi="Calibri" w:eastAsia="Times New Roman" w:cs="Calibri"/>
          <w:color w:val="0563C1"/>
          <w:kern w:val="0"/>
          <w:u w:val="single"/>
          <w14:ligatures w14:val="none"/>
        </w:rPr>
        <w:instrText xml:space="preserve">https://www.centurylink.com/wholesale/pcat/resalepal.html </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190444">
        <w:rPr>
          <w:rStyle w:val="Hyperlink"/>
          <w:rFonts w:ascii="Calibri" w:hAnsi="Calibri" w:eastAsia="Times New Roman" w:cs="Calibri"/>
          <w:kern w:val="0"/>
          <w14:ligatures w14:val="none"/>
        </w:rPr>
        <w:t xml:space="preserve">https://www.centurylink.com/wholesale/pcat/resalepal.html </w:t>
      </w:r>
      <w:r>
        <w:rPr>
          <w:rFonts w:ascii="Calibri" w:hAnsi="Calibri" w:eastAsia="Times New Roman" w:cs="Calibri"/>
          <w:color w:val="0563C1"/>
          <w:kern w:val="0"/>
          <w:u w:val="single"/>
          <w14:ligatures w14:val="none"/>
        </w:rPr>
        <w:fldChar w:fldCharType="end"/>
      </w:r>
    </w:p>
    <w:p w:rsidR="00190444" w:rsidP="001275B1" w:rsidRDefault="00190444" w14:paraId="7D22B79D"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1275B1" w:rsidR="001275B1" w:rsidP="001275B1" w:rsidRDefault="001275B1" w14:paraId="37879631" w14:textId="101B29E4">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1275B1">
        <w:rPr>
          <w:rFonts w:ascii="Arial" w:hAnsi="Arial" w:eastAsia="Times New Roman" w:cs="Arial"/>
          <w:b/>
          <w:bCs/>
          <w:color w:val="006BBD"/>
          <w:kern w:val="0"/>
          <w:sz w:val="27"/>
          <w:szCs w:val="27"/>
          <w14:ligatures w14:val="none"/>
        </w:rPr>
        <w:t>Resale - Public Access Lines (PAL) Service - V25.0</w:t>
      </w:r>
    </w:p>
    <w:p w:rsidR="001275B1" w:rsidP="2E307926" w:rsidRDefault="001275B1" w14:paraId="6799AAEB" w14:textId="24E192A1">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b w:val="1"/>
          <w:bCs w:val="1"/>
          <w:color w:val="000000"/>
          <w:kern w:val="0"/>
          <w:sz w:val="20"/>
          <w:szCs w:val="20"/>
          <w14:ligatures w14:val="none"/>
        </w:rPr>
        <w:t>NOTE:</w:t>
      </w:r>
      <w:r w:rsidRPr="001275B1" w:rsidR="001275B1">
        <w:rPr>
          <w:rFonts w:ascii="Arial" w:hAnsi="Arial" w:eastAsia="Times New Roman" w:cs="Arial"/>
          <w:color w:val="000000"/>
          <w:kern w:val="0"/>
          <w:sz w:val="20"/>
          <w:szCs w:val="20"/>
          <w14:ligatures w14:val="none"/>
        </w:rPr>
        <w:t xml:space="preserve"> Smart PAL service is grandfathered effective August 19, </w:t>
      </w:r>
      <w:bookmarkStart w:name="_Int_GaSSvM5P" w:id="683065992"/>
      <w:r w:rsidRPr="001275B1" w:rsidR="001275B1">
        <w:rPr>
          <w:rFonts w:ascii="Arial" w:hAnsi="Arial" w:eastAsia="Times New Roman" w:cs="Arial"/>
          <w:color w:val="000000"/>
          <w:kern w:val="0"/>
          <w:sz w:val="20"/>
          <w:szCs w:val="20"/>
          <w14:ligatures w14:val="none"/>
        </w:rPr>
        <w:t>2015</w:t>
      </w:r>
      <w:bookmarkEnd w:id="683065992"/>
      <w:r w:rsidRPr="001275B1" w:rsidR="001275B1">
        <w:rPr>
          <w:rFonts w:ascii="Arial" w:hAnsi="Arial" w:eastAsia="Times New Roman" w:cs="Arial"/>
          <w:color w:val="000000"/>
          <w:kern w:val="0"/>
          <w:sz w:val="20"/>
          <w:szCs w:val="20"/>
          <w14:ligatures w14:val="none"/>
        </w:rPr>
        <w:t xml:space="preserve"> and is no longer available as a new service effective in all CenturyLink</w:t>
      </w:r>
      <w:r w:rsidRPr="7B86E4B6" w:rsidR="001275B1">
        <w:rPr>
          <w:rFonts w:ascii="Arial" w:hAnsi="Arial" w:eastAsia="Times New Roman" w:cs="Arial"/>
          <w:strike w:val="1"/>
          <w:color w:val="FF0000"/>
          <w:kern w:val="0"/>
          <w:sz w:val="20"/>
          <w:szCs w:val="20"/>
          <w14:ligatures w14:val="none"/>
        </w:rPr>
        <w:t xml:space="preserve"> </w:t>
      </w:r>
      <w:r w:rsidRPr="75CE7091" w:rsidR="001275B1">
        <w:rPr>
          <w:rFonts w:ascii="Arial" w:hAnsi="Arial" w:eastAsia="Times New Roman" w:cs="Arial"/>
          <w:strike w:val="0"/>
          <w:dstrike w:val="0"/>
          <w:color w:val="auto"/>
          <w:kern w:val="0"/>
          <w:sz w:val="20"/>
          <w:szCs w:val="20"/>
          <w14:ligatures w14:val="none"/>
        </w:rPr>
        <w:t xml:space="preserve">Q</w:t>
      </w:r>
      <w:r w:rsidRPr="75CE7091" w:rsidR="5DAE99B2">
        <w:rPr>
          <w:rFonts w:ascii="Arial" w:hAnsi="Arial" w:eastAsia="Times New Roman" w:cs="Arial"/>
          <w:strike w:val="0"/>
          <w:dstrike w:val="0"/>
          <w:color w:val="auto"/>
          <w:kern w:val="0"/>
          <w:sz w:val="20"/>
          <w:szCs w:val="20"/>
          <w14:ligatures w14:val="none"/>
        </w:rPr>
        <w:t xml:space="preserve">C</w:t>
      </w:r>
      <w:r w:rsidRPr="001275B1" w:rsidR="001275B1">
        <w:rPr>
          <w:rFonts w:ascii="Arial" w:hAnsi="Arial" w:eastAsia="Times New Roman" w:cs="Arial"/>
          <w:color w:val="000000"/>
          <w:kern w:val="0"/>
          <w:sz w:val="20"/>
          <w:szCs w:val="20"/>
          <w14:ligatures w14:val="none"/>
        </w:rPr>
        <w:t xml:space="preserve"> states.</w:t>
      </w:r>
    </w:p>
    <w:p w:rsidRPr="001275B1" w:rsidR="001275B1" w:rsidP="001275B1" w:rsidRDefault="001275B1" w14:paraId="2A047EFB" w14:textId="77777777">
      <w:pPr>
        <w:shd w:val="clear" w:color="auto" w:fill="FFFFFF"/>
        <w:spacing w:after="0" w:line="240" w:lineRule="auto"/>
        <w:rPr>
          <w:rFonts w:ascii="Arial" w:hAnsi="Arial" w:eastAsia="Times New Roman" w:cs="Arial"/>
          <w:color w:val="000000"/>
          <w:kern w:val="0"/>
          <w:sz w:val="20"/>
          <w:szCs w:val="20"/>
          <w14:ligatures w14:val="none"/>
        </w:rPr>
      </w:pPr>
    </w:p>
    <w:p w:rsidR="001275B1" w:rsidP="001275B1" w:rsidRDefault="001275B1" w14:paraId="0D3EE067" w14:textId="5A160A53">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noProof/>
          <w:color w:val="006BBD"/>
          <w:kern w:val="0"/>
          <w:sz w:val="20"/>
          <w:szCs w:val="20"/>
          <w14:ligatures w14:val="none"/>
        </w:rPr>
        <w:drawing>
          <wp:inline distT="0" distB="0" distL="0" distR="0" wp14:anchorId="40B33F13" wp14:editId="684FD7C8">
            <wp:extent cx="1190625" cy="323850"/>
            <wp:effectExtent l="0" t="0" r="9525" b="0"/>
            <wp:docPr id="78338969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1275B1" w:rsidR="001275B1" w:rsidP="001275B1" w:rsidRDefault="001275B1" w14:paraId="53354E2A" w14:textId="77777777">
      <w:pPr>
        <w:shd w:val="clear" w:color="auto" w:fill="FFFFFF"/>
        <w:spacing w:after="0" w:line="240" w:lineRule="auto"/>
        <w:rPr>
          <w:rFonts w:ascii="Arial" w:hAnsi="Arial" w:eastAsia="Times New Roman" w:cs="Arial"/>
          <w:color w:val="000000"/>
          <w:kern w:val="0"/>
          <w:sz w:val="20"/>
          <w:szCs w:val="20"/>
          <w14:ligatures w14:val="none"/>
        </w:rPr>
      </w:pPr>
    </w:p>
    <w:p w:rsidR="001275B1" w:rsidP="001275B1" w:rsidRDefault="001275B1" w14:paraId="4033798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1275B1">
        <w:rPr>
          <w:rFonts w:ascii="Arial" w:hAnsi="Arial" w:eastAsia="Times New Roman" w:cs="Arial"/>
          <w:b/>
          <w:bCs/>
          <w:color w:val="000000"/>
          <w:kern w:val="0"/>
          <w:sz w:val="26"/>
          <w:szCs w:val="26"/>
          <w14:ligatures w14:val="none"/>
        </w:rPr>
        <w:t>Product Description</w:t>
      </w:r>
    </w:p>
    <w:p w:rsidRPr="001275B1" w:rsidR="001275B1" w:rsidP="001275B1" w:rsidRDefault="001275B1" w14:paraId="46D40C4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p>
    <w:p w:rsidRPr="001275B1" w:rsidR="001275B1" w:rsidP="001275B1" w:rsidRDefault="001275B1" w14:paraId="11CA0D08"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CenturyLink's retail telecommunication service, Public Access Line (PAL), is available for resale by Competitive Local Exchange Carriers (CLECs) to Payphone Service Providers (PSPs). Additional information about resale of CenturyLink's wholesale PSP service can be found in </w:t>
      </w:r>
      <w:hyperlink w:history="1" r:id="rId7">
        <w:r w:rsidRPr="001275B1">
          <w:rPr>
            <w:rFonts w:ascii="Arial" w:hAnsi="Arial" w:eastAsia="Times New Roman" w:cs="Arial"/>
            <w:color w:val="006BBD"/>
            <w:kern w:val="0"/>
            <w:sz w:val="20"/>
            <w:szCs w:val="20"/>
            <w:u w:val="single"/>
            <w14:ligatures w14:val="none"/>
          </w:rPr>
          <w:t>Resale - General</w:t>
        </w:r>
      </w:hyperlink>
      <w:r w:rsidRPr="001275B1">
        <w:rPr>
          <w:rFonts w:ascii="Arial" w:hAnsi="Arial" w:eastAsia="Times New Roman" w:cs="Arial"/>
          <w:color w:val="000000"/>
          <w:kern w:val="0"/>
          <w:sz w:val="20"/>
          <w:szCs w:val="20"/>
          <w14:ligatures w14:val="none"/>
        </w:rPr>
        <w:t>.</w:t>
      </w:r>
    </w:p>
    <w:p w:rsidRPr="001275B1" w:rsidR="001275B1" w:rsidP="293B32E9" w:rsidRDefault="001275B1" w14:paraId="0F62AF5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PAL is a 2-wire, loop start business access line that is </w:t>
      </w:r>
      <w:bookmarkStart w:name="_Int_581glnh3" w:id="596467068"/>
      <w:r w:rsidRPr="001275B1" w:rsidR="001275B1">
        <w:rPr>
          <w:rFonts w:ascii="Arial" w:hAnsi="Arial" w:eastAsia="Times New Roman" w:cs="Arial"/>
          <w:color w:val="000000"/>
          <w:kern w:val="0"/>
          <w:sz w:val="20"/>
          <w:szCs w:val="20"/>
          <w14:ligatures w14:val="none"/>
        </w:rPr>
        <w:t>similar to</w:t>
      </w:r>
      <w:bookmarkEnd w:id="596467068"/>
      <w:r w:rsidRPr="001275B1" w:rsidR="001275B1">
        <w:rPr>
          <w:rFonts w:ascii="Arial" w:hAnsi="Arial" w:eastAsia="Times New Roman" w:cs="Arial"/>
          <w:color w:val="000000"/>
          <w:kern w:val="0"/>
          <w:sz w:val="20"/>
          <w:szCs w:val="20"/>
          <w14:ligatures w14:val="none"/>
        </w:rPr>
        <w:t xml:space="preserve"> Plain Old Telephone Service (POTS). PAL offers connectivity to the CenturyLink exchange network so the </w:t>
      </w:r>
      <w:bookmarkStart w:name="_Int_Cvq25xoZ" w:id="1168992580"/>
      <w:r w:rsidRPr="001275B1" w:rsidR="001275B1">
        <w:rPr>
          <w:rFonts w:ascii="Arial" w:hAnsi="Arial" w:eastAsia="Times New Roman" w:cs="Arial"/>
          <w:color w:val="000000"/>
          <w:kern w:val="0"/>
          <w:sz w:val="20"/>
          <w:szCs w:val="20"/>
          <w14:ligatures w14:val="none"/>
        </w:rPr>
        <w:t>general public</w:t>
      </w:r>
      <w:bookmarkEnd w:id="1168992580"/>
      <w:r w:rsidRPr="001275B1" w:rsidR="001275B1">
        <w:rPr>
          <w:rFonts w:ascii="Arial" w:hAnsi="Arial" w:eastAsia="Times New Roman" w:cs="Arial"/>
          <w:color w:val="000000"/>
          <w:kern w:val="0"/>
          <w:sz w:val="20"/>
          <w:szCs w:val="20"/>
          <w14:ligatures w14:val="none"/>
        </w:rPr>
        <w:t xml:space="preserve"> will be able to place telephone calls from public locations such as airports, schools, </w:t>
      </w:r>
      <w:r w:rsidRPr="001275B1" w:rsidR="001275B1">
        <w:rPr>
          <w:rFonts w:ascii="Arial" w:hAnsi="Arial" w:eastAsia="Times New Roman" w:cs="Arial"/>
          <w:color w:val="000000"/>
          <w:kern w:val="0"/>
          <w:sz w:val="20"/>
          <w:szCs w:val="20"/>
          <w14:ligatures w14:val="none"/>
        </w:rPr>
        <w:t xml:space="preserve">dormitories</w:t>
      </w:r>
      <w:r w:rsidRPr="001275B1" w:rsidR="001275B1">
        <w:rPr>
          <w:rFonts w:ascii="Arial" w:hAnsi="Arial" w:eastAsia="Times New Roman" w:cs="Arial"/>
          <w:color w:val="000000"/>
          <w:kern w:val="0"/>
          <w:sz w:val="20"/>
          <w:szCs w:val="20"/>
          <w14:ligatures w14:val="none"/>
        </w:rPr>
        <w:t xml:space="preserve"> and correctional institutions.</w:t>
      </w:r>
    </w:p>
    <w:p w:rsidRPr="001275B1" w:rsidR="001275B1" w:rsidP="2E307926" w:rsidRDefault="001275B1" w14:paraId="57ED88B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A PSP who wants to connect their hardware to the exchange network will place the order for the PAL</w:t>
      </w:r>
      <w:bookmarkStart w:name="_Int_fF0T8jdu" w:id="1648837376"/>
      <w:r w:rsidRPr="001275B1" w:rsidR="001275B1">
        <w:rPr>
          <w:rFonts w:ascii="Arial" w:hAnsi="Arial" w:eastAsia="Times New Roman" w:cs="Arial"/>
          <w:color w:val="000000"/>
          <w:kern w:val="0"/>
          <w:sz w:val="20"/>
          <w:szCs w:val="20"/>
          <w14:ligatures w14:val="none"/>
        </w:rPr>
        <w:t>.  Once</w:t>
      </w:r>
      <w:bookmarkEnd w:id="1648837376"/>
      <w:r w:rsidRPr="001275B1" w:rsidR="001275B1">
        <w:rPr>
          <w:rFonts w:ascii="Arial" w:hAnsi="Arial" w:eastAsia="Times New Roman" w:cs="Arial"/>
          <w:color w:val="000000"/>
          <w:kern w:val="0"/>
          <w:sz w:val="20"/>
          <w:szCs w:val="20"/>
          <w14:ligatures w14:val="none"/>
        </w:rPr>
        <w:t xml:space="preserve"> the order connection is complete, access is provided to the network along with any </w:t>
      </w:r>
      <w:r w:rsidRPr="001275B1" w:rsidR="001275B1">
        <w:rPr>
          <w:rFonts w:ascii="Arial" w:hAnsi="Arial" w:eastAsia="Times New Roman" w:cs="Arial"/>
          <w:color w:val="000000"/>
          <w:kern w:val="0"/>
          <w:sz w:val="20"/>
          <w:szCs w:val="20"/>
          <w14:ligatures w14:val="none"/>
        </w:rPr>
        <w:t>elected</w:t>
      </w:r>
      <w:r w:rsidRPr="001275B1" w:rsidR="001275B1">
        <w:rPr>
          <w:rFonts w:ascii="Arial" w:hAnsi="Arial" w:eastAsia="Times New Roman" w:cs="Arial"/>
          <w:color w:val="000000"/>
          <w:kern w:val="0"/>
          <w:sz w:val="20"/>
          <w:szCs w:val="20"/>
          <w14:ligatures w14:val="none"/>
        </w:rPr>
        <w:t xml:space="preserve"> screening and blocking. For required and </w:t>
      </w:r>
      <w:r w:rsidRPr="001275B1" w:rsidR="001275B1">
        <w:rPr>
          <w:rFonts w:ascii="Arial" w:hAnsi="Arial" w:eastAsia="Times New Roman" w:cs="Arial"/>
          <w:color w:val="000000"/>
          <w:kern w:val="0"/>
          <w:sz w:val="20"/>
          <w:szCs w:val="20"/>
          <w14:ligatures w14:val="none"/>
        </w:rPr>
        <w:t>option</w:t>
      </w:r>
      <w:r w:rsidRPr="001275B1" w:rsidR="001275B1">
        <w:rPr>
          <w:rFonts w:ascii="Arial" w:hAnsi="Arial" w:eastAsia="Times New Roman" w:cs="Arial"/>
          <w:color w:val="000000"/>
          <w:kern w:val="0"/>
          <w:sz w:val="20"/>
          <w:szCs w:val="20"/>
          <w14:ligatures w14:val="none"/>
        </w:rPr>
        <w:t xml:space="preserve"> blocking values, refer to </w:t>
      </w:r>
      <w:hyperlink w:history="1" r:id="R0dd4344e16834e0d">
        <w:r w:rsidRPr="001275B1" w:rsidR="001275B1">
          <w:rPr>
            <w:rFonts w:ascii="Arial" w:hAnsi="Arial" w:eastAsia="Times New Roman" w:cs="Arial"/>
            <w:color w:val="006BBD"/>
            <w:kern w:val="0"/>
            <w:sz w:val="20"/>
            <w:szCs w:val="20"/>
            <w:u w:val="single"/>
            <w14:ligatures w14:val="none"/>
          </w:rPr>
          <w:t>Blocking Procedure</w:t>
        </w:r>
      </w:hyperlink>
      <w:r w:rsidRPr="001275B1" w:rsidR="001275B1">
        <w:rPr>
          <w:rFonts w:ascii="Arial" w:hAnsi="Arial" w:eastAsia="Times New Roman" w:cs="Arial"/>
          <w:color w:val="000000"/>
          <w:kern w:val="0"/>
          <w:sz w:val="20"/>
          <w:szCs w:val="20"/>
          <w14:ligatures w14:val="none"/>
        </w:rPr>
        <w:t>. </w:t>
      </w:r>
    </w:p>
    <w:p w:rsidRPr="001275B1" w:rsidR="001275B1" w:rsidP="001275B1" w:rsidRDefault="001275B1" w14:paraId="4EA325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Types of PAL services are:</w:t>
      </w:r>
    </w:p>
    <w:p w:rsidRPr="001275B1" w:rsidR="001275B1" w:rsidP="293B32E9" w:rsidRDefault="001275B1" w14:paraId="63E3A3B4"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Basic PAL - Provides a connection for your PSP's "smart" or instrument-controlled payphone to the CenturyLink Switched Network. Depending on the state, Basic PAL may be billed using a flat, measured, or message monthly rate. </w:t>
      </w:r>
      <w:bookmarkStart w:name="_Int_1rDr9zpQ" w:id="1149082465"/>
      <w:r w:rsidRPr="001275B1" w:rsidR="001275B1">
        <w:rPr>
          <w:rFonts w:ascii="Arial" w:hAnsi="Arial" w:eastAsia="Times New Roman" w:cs="Arial"/>
          <w:color w:val="000000"/>
          <w:kern w:val="0"/>
          <w:sz w:val="20"/>
          <w:szCs w:val="20"/>
          <w14:ligatures w14:val="none"/>
        </w:rPr>
        <w:t>Measured or message rates may include a call allowance for a set number of local sent paid calls which are included in the monthly recurring charge.</w:t>
      </w:r>
      <w:bookmarkEnd w:id="1149082465"/>
    </w:p>
    <w:p w:rsidRPr="001275B1" w:rsidR="001275B1" w:rsidP="2E307926" w:rsidRDefault="001275B1" w14:paraId="2F0C0D4E" w14:textId="77777777">
      <w:pPr>
        <w:shd w:val="clear" w:color="auto" w:fill="FFFFFF" w:themeFill="background1"/>
        <w:spacing w:after="240" w:line="240" w:lineRule="auto"/>
        <w:ind w:left="1170"/>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Basic PAL includes all functions associated with the CenturyLink network such as access to operator, </w:t>
      </w:r>
      <w:bookmarkStart w:name="_Int_K7ltp0P5" w:id="664668135"/>
      <w:r w:rsidRPr="001275B1" w:rsidR="001275B1">
        <w:rPr>
          <w:rFonts w:ascii="Arial" w:hAnsi="Arial" w:eastAsia="Times New Roman" w:cs="Arial"/>
          <w:color w:val="000000"/>
          <w:kern w:val="0"/>
          <w:sz w:val="20"/>
          <w:szCs w:val="20"/>
          <w14:ligatures w14:val="none"/>
        </w:rPr>
        <w:t>sent paid</w:t>
      </w:r>
      <w:bookmarkEnd w:id="664668135"/>
      <w:r w:rsidRPr="001275B1" w:rsidR="001275B1">
        <w:rPr>
          <w:rFonts w:ascii="Arial" w:hAnsi="Arial" w:eastAsia="Times New Roman" w:cs="Arial"/>
          <w:color w:val="000000"/>
          <w:kern w:val="0"/>
          <w:sz w:val="20"/>
          <w:szCs w:val="20"/>
          <w14:ligatures w14:val="none"/>
        </w:rPr>
        <w:t xml:space="preserve"> (1+), N11 and 800/888 services. Coin collection and/or return of coins are controlled by the PSP's pay telephones.</w:t>
      </w:r>
    </w:p>
    <w:p w:rsidRPr="001275B1" w:rsidR="001275B1" w:rsidP="001275B1" w:rsidRDefault="001275B1" w14:paraId="7C6725CD"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PAL service - A service for connecting your PSP's "basic" or network-controlled payphone to the CenturyLink Switched Network. Depending upon the state, Smart PAL may be billed using a flat, measured, or message monthly rate. Smart PAL provides your PSP coin control, ability to set usage rates to the end-user for local calls and low per minute rates for intra-Local Access and Transport Area (LATA) sent paid (1+) calls.</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NOTE: Due to Network changes, effective July 24, 2015, Smart PAL will temporarily be unavailable to provide operator assistance on 1+ dialed numbers.</w:t>
      </w:r>
    </w:p>
    <w:p w:rsidRPr="001275B1" w:rsidR="001275B1" w:rsidP="293B32E9" w:rsidRDefault="001275B1" w14:paraId="1C2219B8"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1275B1" w:rsidR="07A243FF">
        <w:rPr>
          <w:rFonts w:ascii="Arial" w:hAnsi="Arial" w:eastAsia="Times New Roman" w:cs="Arial"/>
          <w:color w:val="000000"/>
          <w:kern w:val="0"/>
          <w:sz w:val="20"/>
          <w:szCs w:val="20"/>
          <w14:ligatures w14:val="none"/>
        </w:rPr>
        <w:t>Guest line</w:t>
      </w:r>
      <w:r w:rsidRPr="001275B1" w:rsidR="001275B1">
        <w:rPr>
          <w:rFonts w:ascii="Arial" w:hAnsi="Arial" w:eastAsia="Times New Roman" w:cs="Arial"/>
          <w:color w:val="000000"/>
          <w:kern w:val="0"/>
          <w:sz w:val="20"/>
          <w:szCs w:val="20"/>
          <w14:ligatures w14:val="none"/>
        </w:rPr>
        <w:t xml:space="preserve">/ Coinless" Subscriber Service/Interexchange Carrier (IXC) Access Line - Provides a connection for your PSP's "smart" or instrument-implemented, coinless telephone to the CenturyLink Switched Network. Providing restricted access to the network, these lines are programmed to block direct dialed toll service. These services may also be billed using a flat or usage sensitive rate. Often used for courtesy phones or inmate facilities, </w:t>
      </w:r>
      <w:r w:rsidRPr="001275B1" w:rsidR="001275B1">
        <w:rPr>
          <w:rFonts w:ascii="Arial" w:hAnsi="Arial" w:eastAsia="Times New Roman" w:cs="Arial"/>
          <w:color w:val="000000"/>
          <w:kern w:val="0"/>
          <w:sz w:val="20"/>
          <w:szCs w:val="20"/>
          <w14:ligatures w14:val="none"/>
        </w:rPr>
        <w:t>Guestline</w:t>
      </w:r>
      <w:r w:rsidRPr="001275B1" w:rsidR="001275B1">
        <w:rPr>
          <w:rFonts w:ascii="Arial" w:hAnsi="Arial" w:eastAsia="Times New Roman" w:cs="Arial"/>
          <w:color w:val="000000"/>
          <w:kern w:val="0"/>
          <w:sz w:val="20"/>
          <w:szCs w:val="20"/>
          <w14:ligatures w14:val="none"/>
        </w:rPr>
        <w:t>/Coinless lines offer your PSP significant control of equipment usage.</w:t>
      </w:r>
    </w:p>
    <w:p w:rsidR="06F0459F" w:rsidP="06F0459F" w:rsidRDefault="06F0459F" w14:paraId="3F9F3C76" w14:textId="00530D0A">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06F0459F" w:rsidP="06F0459F" w:rsidRDefault="06F0459F" w14:paraId="28B710EB" w14:textId="0CC1110B">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1275B1" w:rsidR="001275B1" w:rsidP="001275B1" w:rsidRDefault="001275B1" w14:paraId="63415F3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Availability</w:t>
      </w:r>
    </w:p>
    <w:p w:rsidRPr="001275B1" w:rsidR="001275B1" w:rsidP="06F0459F" w:rsidRDefault="001275B1" w14:paraId="5DEEA3BC" w14:textId="2E025251">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Not all PAL services are offered on a resold basis throughout </w:t>
      </w:r>
      <w:hyperlink w:history="1" r:id="R7d188ac8107e4a6f">
        <w:r w:rsidRPr="001275B1" w:rsidR="001275B1">
          <w:rPr>
            <w:rFonts w:ascii="Arial" w:hAnsi="Arial" w:eastAsia="Times New Roman" w:cs="Arial"/>
            <w:color w:val="006BBD"/>
            <w:kern w:val="0"/>
            <w:sz w:val="20"/>
            <w:szCs w:val="20"/>
            <w:u w:val="single"/>
            <w14:ligatures w14:val="none"/>
          </w:rPr>
          <w:t xml:space="preserve">CenturyLink </w:t>
        </w:r>
      </w:hyperlink>
      <w:r w:rsidRPr="75CE7091" w:rsidR="45939698">
        <w:rPr>
          <w:rFonts w:ascii="Arial" w:hAnsi="Arial" w:eastAsia="Times New Roman" w:cs="Arial"/>
          <w:color w:val="006BBD"/>
          <w:sz w:val="20"/>
          <w:szCs w:val="20"/>
          <w:u w:val="single"/>
        </w:rPr>
        <w:t>QC</w:t>
      </w:r>
      <w:r w:rsidRPr="001275B1" w:rsidR="001275B1">
        <w:rPr>
          <w:rFonts w:ascii="Arial" w:hAnsi="Arial" w:eastAsia="Times New Roman" w:cs="Arial"/>
          <w:color w:val="000000"/>
          <w:kern w:val="0"/>
          <w:sz w:val="20"/>
          <w:szCs w:val="20"/>
          <w14:ligatures w14:val="none"/>
        </w:rPr>
        <w:t>; refer to the state specific </w:t>
      </w:r>
      <w:hyperlink w:history="1" r:id="R22cd80ac72b54d4e">
        <w:r w:rsidRPr="001275B1" w:rsidR="001275B1">
          <w:rPr>
            <w:rFonts w:ascii="Arial" w:hAnsi="Arial" w:eastAsia="Times New Roman" w:cs="Arial"/>
            <w:color w:val="006BBD"/>
            <w:kern w:val="0"/>
            <w:sz w:val="20"/>
            <w:szCs w:val="20"/>
            <w:u w:val="single"/>
            <w14:ligatures w14:val="none"/>
          </w:rPr>
          <w:t>Tariffs/Catalogs/Price Lists</w:t>
        </w:r>
      </w:hyperlink>
      <w:r w:rsidRPr="001275B1" w:rsidR="001275B1">
        <w:rPr>
          <w:rFonts w:ascii="Arial" w:hAnsi="Arial" w:eastAsia="Times New Roman" w:cs="Arial"/>
          <w:color w:val="000000"/>
          <w:kern w:val="0"/>
          <w:sz w:val="20"/>
          <w:szCs w:val="20"/>
          <w14:ligatures w14:val="none"/>
        </w:rPr>
        <w:t> for availability.</w:t>
      </w:r>
    </w:p>
    <w:p w:rsidRPr="001275B1" w:rsidR="001275B1" w:rsidP="001275B1" w:rsidRDefault="001275B1" w14:paraId="270C4C9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Terms and Conditions</w:t>
      </w:r>
    </w:p>
    <w:p w:rsidRPr="001275B1" w:rsidR="001275B1" w:rsidP="001275B1" w:rsidRDefault="001275B1" w14:paraId="1DE25EB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PAL is available:</w:t>
      </w:r>
    </w:p>
    <w:p w:rsidRPr="001275B1" w:rsidR="001275B1" w:rsidP="001275B1" w:rsidRDefault="001275B1" w14:paraId="105999D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On an Intrastate, </w:t>
      </w:r>
      <w:proofErr w:type="spellStart"/>
      <w:r w:rsidRPr="001275B1">
        <w:rPr>
          <w:rFonts w:ascii="Arial" w:hAnsi="Arial" w:eastAsia="Times New Roman" w:cs="Arial"/>
          <w:color w:val="000000"/>
          <w:kern w:val="0"/>
          <w:sz w:val="20"/>
          <w:szCs w:val="20"/>
          <w14:ligatures w14:val="none"/>
        </w:rPr>
        <w:t>IntraLATA</w:t>
      </w:r>
      <w:proofErr w:type="spellEnd"/>
      <w:r w:rsidRPr="001275B1">
        <w:rPr>
          <w:rFonts w:ascii="Arial" w:hAnsi="Arial" w:eastAsia="Times New Roman" w:cs="Arial"/>
          <w:color w:val="000000"/>
          <w:kern w:val="0"/>
          <w:sz w:val="20"/>
          <w:szCs w:val="20"/>
          <w14:ligatures w14:val="none"/>
        </w:rPr>
        <w:t xml:space="preserve"> basis</w:t>
      </w:r>
    </w:p>
    <w:p w:rsidRPr="001275B1" w:rsidR="001275B1" w:rsidP="001275B1" w:rsidRDefault="001275B1" w14:paraId="586F4F0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For one-party service only</w:t>
      </w:r>
    </w:p>
    <w:p w:rsidRPr="001275B1" w:rsidR="001275B1" w:rsidP="001275B1" w:rsidRDefault="001275B1" w14:paraId="41389B49"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For use with Federal Communications Commission registered and approved instruments only</w:t>
      </w:r>
    </w:p>
    <w:p w:rsidRPr="001275B1" w:rsidR="001275B1" w:rsidP="001275B1" w:rsidRDefault="001275B1" w14:paraId="33AA192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With Touchtone</w:t>
      </w:r>
    </w:p>
    <w:p w:rsidRPr="001275B1" w:rsidR="001275B1" w:rsidP="001275B1" w:rsidRDefault="001275B1" w14:paraId="1F93107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With Dual Service, where available</w:t>
      </w:r>
    </w:p>
    <w:p w:rsidRPr="001275B1" w:rsidR="001275B1" w:rsidP="001275B1" w:rsidRDefault="001275B1" w14:paraId="67EC246F"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With Optional Toll Calling Plans</w:t>
      </w:r>
    </w:p>
    <w:p w:rsidRPr="001275B1" w:rsidR="001275B1" w:rsidP="001275B1" w:rsidRDefault="001275B1" w14:paraId="693EA9C9"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With CenturyLink Advanced Intelligent Network (AIN) services</w:t>
      </w:r>
    </w:p>
    <w:p w:rsidRPr="001275B1" w:rsidR="001275B1" w:rsidP="001275B1" w:rsidRDefault="001275B1" w14:paraId="240480B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With Vendor Billing Service (VBS)</w:t>
      </w:r>
    </w:p>
    <w:p w:rsidRPr="001275B1" w:rsidR="001275B1" w:rsidP="293B32E9" w:rsidRDefault="001275B1" w14:paraId="5BCA3675" w14:textId="3897F757">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With Vendor </w:t>
      </w:r>
      <w:r w:rsidRPr="001275B1" w:rsidR="001275B1">
        <w:rPr>
          <w:rFonts w:ascii="Arial" w:hAnsi="Arial" w:eastAsia="Times New Roman" w:cs="Arial"/>
          <w:color w:val="000000"/>
          <w:kern w:val="0"/>
          <w:sz w:val="20"/>
          <w:szCs w:val="20"/>
          <w14:ligatures w14:val="none"/>
        </w:rPr>
        <w:t>Non</w:t>
      </w:r>
      <w:r w:rsidRPr="001275B1" w:rsidR="79B20FCF">
        <w:rPr>
          <w:rFonts w:ascii="Arial" w:hAnsi="Arial" w:eastAsia="Times New Roman" w:cs="Arial"/>
          <w:color w:val="000000"/>
          <w:kern w:val="0"/>
          <w:sz w:val="20"/>
          <w:szCs w:val="20"/>
          <w14:ligatures w14:val="none"/>
        </w:rPr>
        <w:t>-</w:t>
      </w:r>
      <w:r w:rsidRPr="001275B1" w:rsidR="001275B1">
        <w:rPr>
          <w:rFonts w:ascii="Arial" w:hAnsi="Arial" w:eastAsia="Times New Roman" w:cs="Arial"/>
          <w:color w:val="000000"/>
          <w:kern w:val="0"/>
          <w:sz w:val="20"/>
          <w:szCs w:val="20"/>
          <w14:ligatures w14:val="none"/>
        </w:rPr>
        <w:t>Sent</w:t>
      </w:r>
      <w:r w:rsidRPr="001275B1" w:rsidR="001275B1">
        <w:rPr>
          <w:rFonts w:ascii="Arial" w:hAnsi="Arial" w:eastAsia="Times New Roman" w:cs="Arial"/>
          <w:color w:val="000000"/>
          <w:kern w:val="0"/>
          <w:sz w:val="20"/>
          <w:szCs w:val="20"/>
          <w14:ligatures w14:val="none"/>
        </w:rPr>
        <w:t xml:space="preserve"> Paid Commission Plan (VCP)</w:t>
      </w:r>
    </w:p>
    <w:p w:rsidRPr="001275B1" w:rsidR="001275B1" w:rsidP="001275B1" w:rsidRDefault="001275B1" w14:paraId="779801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PAL is not available with:</w:t>
      </w:r>
    </w:p>
    <w:p w:rsidRPr="001275B1" w:rsidR="001275B1" w:rsidP="001275B1" w:rsidRDefault="001275B1" w14:paraId="1D889F30"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Custom Calling services</w:t>
      </w:r>
    </w:p>
    <w:p w:rsidRPr="001275B1" w:rsidR="001275B1" w:rsidP="001275B1" w:rsidRDefault="001275B1" w14:paraId="1D4FA5F8"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Call Management and Custom Local Area Signaling Services (CLASS™) </w:t>
      </w:r>
      <w:proofErr w:type="gramStart"/>
      <w:r w:rsidRPr="001275B1">
        <w:rPr>
          <w:rFonts w:ascii="Arial" w:hAnsi="Arial" w:eastAsia="Times New Roman" w:cs="Arial"/>
          <w:color w:val="000000"/>
          <w:kern w:val="0"/>
          <w:sz w:val="20"/>
          <w:szCs w:val="20"/>
          <w14:ligatures w14:val="none"/>
        </w:rPr>
        <w:t>services</w:t>
      </w:r>
      <w:proofErr w:type="gramEnd"/>
    </w:p>
    <w:p w:rsidRPr="001275B1" w:rsidR="001275B1" w:rsidP="001275B1" w:rsidRDefault="001275B1" w14:paraId="139ED10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Off Premises Extensions</w:t>
      </w:r>
    </w:p>
    <w:p w:rsidRPr="001275B1" w:rsidR="001275B1" w:rsidP="001275B1" w:rsidRDefault="001275B1" w14:paraId="4EC6647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 Voice Messaging Service (VMS)</w:t>
      </w:r>
    </w:p>
    <w:p w:rsidRPr="001275B1" w:rsidR="001275B1" w:rsidP="001275B1" w:rsidRDefault="001275B1" w14:paraId="2C082DE6"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 High-Speed Internet™</w:t>
      </w:r>
    </w:p>
    <w:p w:rsidRPr="001275B1" w:rsidR="001275B1" w:rsidP="001275B1" w:rsidRDefault="001275B1" w14:paraId="50D5AB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The following terms and conditions apply to PAL in general:</w:t>
      </w:r>
    </w:p>
    <w:p w:rsidRPr="001275B1" w:rsidR="001275B1" w:rsidP="001275B1" w:rsidRDefault="001275B1" w14:paraId="3013751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Changing to or from a PAL service may require a telephone number </w:t>
      </w:r>
      <w:proofErr w:type="gramStart"/>
      <w:r w:rsidRPr="001275B1">
        <w:rPr>
          <w:rFonts w:ascii="Arial" w:hAnsi="Arial" w:eastAsia="Times New Roman" w:cs="Arial"/>
          <w:color w:val="000000"/>
          <w:kern w:val="0"/>
          <w:sz w:val="20"/>
          <w:szCs w:val="20"/>
          <w14:ligatures w14:val="none"/>
        </w:rPr>
        <w:t>change</w:t>
      </w:r>
      <w:proofErr w:type="gramEnd"/>
    </w:p>
    <w:p w:rsidRPr="001275B1" w:rsidR="001275B1" w:rsidP="001275B1" w:rsidRDefault="001275B1" w14:paraId="757F0A1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CenturyLink is not liable for shortages of coins deposited and/or collected from pay </w:t>
      </w:r>
      <w:proofErr w:type="gramStart"/>
      <w:r w:rsidRPr="001275B1">
        <w:rPr>
          <w:rFonts w:ascii="Arial" w:hAnsi="Arial" w:eastAsia="Times New Roman" w:cs="Arial"/>
          <w:color w:val="000000"/>
          <w:kern w:val="0"/>
          <w:sz w:val="20"/>
          <w:szCs w:val="20"/>
          <w14:ligatures w14:val="none"/>
        </w:rPr>
        <w:t>telephones</w:t>
      </w:r>
      <w:proofErr w:type="gramEnd"/>
    </w:p>
    <w:p w:rsidRPr="001275B1" w:rsidR="001275B1" w:rsidP="001275B1" w:rsidRDefault="001275B1" w14:paraId="25B2999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 is not liable for end-user fraud associated with the failure of the PSP's pay phone to perform correctly.</w:t>
      </w:r>
    </w:p>
    <w:p w:rsidRPr="001275B1" w:rsidR="001275B1" w:rsidP="293B32E9" w:rsidRDefault="001275B1" w14:paraId="4FBB77F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RE7UQdNI" w:id="1427184064"/>
      <w:r w:rsidRPr="001275B1" w:rsidR="001275B1">
        <w:rPr>
          <w:rFonts w:ascii="Arial" w:hAnsi="Arial" w:eastAsia="Times New Roman" w:cs="Arial"/>
          <w:color w:val="000000"/>
          <w:kern w:val="0"/>
          <w:sz w:val="20"/>
          <w:szCs w:val="20"/>
          <w14:ligatures w14:val="none"/>
        </w:rPr>
        <w:t>Specifically</w:t>
      </w:r>
      <w:bookmarkEnd w:id="1427184064"/>
      <w:r w:rsidRPr="001275B1" w:rsidR="001275B1">
        <w:rPr>
          <w:rFonts w:ascii="Arial" w:hAnsi="Arial" w:eastAsia="Times New Roman" w:cs="Arial"/>
          <w:color w:val="000000"/>
          <w:kern w:val="0"/>
          <w:sz w:val="20"/>
          <w:szCs w:val="20"/>
          <w14:ligatures w14:val="none"/>
        </w:rPr>
        <w:t xml:space="preserve"> to Basic PAL only, the following conditions must be met:</w:t>
      </w:r>
    </w:p>
    <w:p w:rsidRPr="001275B1" w:rsidR="001275B1" w:rsidP="001275B1" w:rsidRDefault="001275B1" w14:paraId="65F73D5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Establish a separate line for each coin/coin-less telephone instrument </w:t>
      </w:r>
      <w:proofErr w:type="gramStart"/>
      <w:r w:rsidRPr="001275B1">
        <w:rPr>
          <w:rFonts w:ascii="Arial" w:hAnsi="Arial" w:eastAsia="Times New Roman" w:cs="Arial"/>
          <w:color w:val="000000"/>
          <w:kern w:val="0"/>
          <w:sz w:val="20"/>
          <w:szCs w:val="20"/>
          <w14:ligatures w14:val="none"/>
        </w:rPr>
        <w:t>installed</w:t>
      </w:r>
      <w:proofErr w:type="gramEnd"/>
    </w:p>
    <w:p w:rsidRPr="001275B1" w:rsidR="001275B1" w:rsidP="293B32E9" w:rsidRDefault="001275B1" w14:paraId="58F8116F" w14:textId="77777777">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When direct dialed calls are </w:t>
      </w:r>
      <w:r w:rsidRPr="001275B1" w:rsidR="001275B1">
        <w:rPr>
          <w:rFonts w:ascii="Arial" w:hAnsi="Arial" w:eastAsia="Times New Roman" w:cs="Arial"/>
          <w:color w:val="000000"/>
          <w:kern w:val="0"/>
          <w:sz w:val="20"/>
          <w:szCs w:val="20"/>
          <w14:ligatures w14:val="none"/>
        </w:rPr>
        <w:t>interLATA</w:t>
      </w:r>
      <w:r w:rsidRPr="001275B1" w:rsidR="001275B1">
        <w:rPr>
          <w:rFonts w:ascii="Arial" w:hAnsi="Arial" w:eastAsia="Times New Roman" w:cs="Arial"/>
          <w:color w:val="000000"/>
          <w:kern w:val="0"/>
          <w:sz w:val="20"/>
          <w:szCs w:val="20"/>
          <w14:ligatures w14:val="none"/>
        </w:rPr>
        <w:t xml:space="preserve"> or international in nature, coin rating is not available, </w:t>
      </w:r>
      <w:r w:rsidRPr="001275B1" w:rsidR="6C8FF42E">
        <w:rPr>
          <w:rFonts w:ascii="Arial" w:hAnsi="Arial" w:eastAsia="Times New Roman" w:cs="Arial"/>
          <w:color w:val="000000"/>
          <w:kern w:val="0"/>
          <w:sz w:val="20"/>
          <w:szCs w:val="20"/>
          <w14:ligatures w14:val="none"/>
        </w:rPr>
        <w:t>the</w:t>
      </w:r>
      <w:r w:rsidRPr="001275B1" w:rsidR="001275B1">
        <w:rPr>
          <w:rFonts w:ascii="Arial" w:hAnsi="Arial" w:eastAsia="Times New Roman" w:cs="Arial"/>
          <w:color w:val="000000"/>
          <w:kern w:val="0"/>
          <w:sz w:val="20"/>
          <w:szCs w:val="20"/>
          <w14:ligatures w14:val="none"/>
        </w:rPr>
        <w:t xml:space="preserve"> payphone vendor must either provide the rating of the call, to ensure the correct coin is collected, or provide alternative calling via set programming.</w:t>
      </w:r>
    </w:p>
    <w:p w:rsidRPr="001275B1" w:rsidR="001275B1" w:rsidP="001275B1" w:rsidRDefault="001275B1" w14:paraId="3FC1B45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The telephone sets must be capable of rating sent-paid local calls and must not harm the CenturyLink network.</w:t>
      </w:r>
    </w:p>
    <w:p w:rsidRPr="001275B1" w:rsidR="001275B1" w:rsidP="001275B1" w:rsidRDefault="001275B1" w14:paraId="052FCE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Reseller CLECs and their PSPs must ensure:</w:t>
      </w:r>
    </w:p>
    <w:p w:rsidRPr="001275B1" w:rsidR="001275B1" w:rsidP="001275B1" w:rsidRDefault="001275B1" w14:paraId="16180290"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Installation, </w:t>
      </w:r>
      <w:proofErr w:type="gramStart"/>
      <w:r w:rsidRPr="001275B1">
        <w:rPr>
          <w:rFonts w:ascii="Arial" w:hAnsi="Arial" w:eastAsia="Times New Roman" w:cs="Arial"/>
          <w:color w:val="000000"/>
          <w:kern w:val="0"/>
          <w:sz w:val="20"/>
          <w:szCs w:val="20"/>
          <w14:ligatures w14:val="none"/>
        </w:rPr>
        <w:t>maintenance</w:t>
      </w:r>
      <w:proofErr w:type="gramEnd"/>
      <w:r w:rsidRPr="001275B1">
        <w:rPr>
          <w:rFonts w:ascii="Arial" w:hAnsi="Arial" w:eastAsia="Times New Roman" w:cs="Arial"/>
          <w:color w:val="000000"/>
          <w:kern w:val="0"/>
          <w:sz w:val="20"/>
          <w:szCs w:val="20"/>
          <w14:ligatures w14:val="none"/>
        </w:rPr>
        <w:t xml:space="preserve"> and operation of the pay telephone</w:t>
      </w:r>
    </w:p>
    <w:p w:rsidRPr="001275B1" w:rsidR="001275B1" w:rsidP="001275B1" w:rsidRDefault="001275B1" w14:paraId="322707A2"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Coin collection and/or return of coin functions for Basic PAL</w:t>
      </w:r>
    </w:p>
    <w:p w:rsidRPr="001275B1" w:rsidR="001275B1" w:rsidP="001275B1" w:rsidRDefault="001275B1" w14:paraId="1E5CA9F8"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Refund of coins when lost or collected in </w:t>
      </w:r>
      <w:proofErr w:type="gramStart"/>
      <w:r w:rsidRPr="001275B1">
        <w:rPr>
          <w:rFonts w:ascii="Arial" w:hAnsi="Arial" w:eastAsia="Times New Roman" w:cs="Arial"/>
          <w:color w:val="000000"/>
          <w:kern w:val="0"/>
          <w:sz w:val="20"/>
          <w:szCs w:val="20"/>
          <w14:ligatures w14:val="none"/>
        </w:rPr>
        <w:t>error</w:t>
      </w:r>
      <w:proofErr w:type="gramEnd"/>
    </w:p>
    <w:p w:rsidRPr="001275B1" w:rsidR="001275B1" w:rsidP="001275B1" w:rsidRDefault="001275B1" w14:paraId="63F159F2"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Rates and charges incurred on the PAL, as toll adjustments will not be allowed on the account unless it is a CenturyLink </w:t>
      </w:r>
      <w:proofErr w:type="gramStart"/>
      <w:r w:rsidRPr="001275B1">
        <w:rPr>
          <w:rFonts w:ascii="Arial" w:hAnsi="Arial" w:eastAsia="Times New Roman" w:cs="Arial"/>
          <w:color w:val="000000"/>
          <w:kern w:val="0"/>
          <w:sz w:val="20"/>
          <w:szCs w:val="20"/>
          <w14:ligatures w14:val="none"/>
        </w:rPr>
        <w:t>error</w:t>
      </w:r>
      <w:proofErr w:type="gramEnd"/>
    </w:p>
    <w:p w:rsidRPr="001275B1" w:rsidR="001275B1" w:rsidP="001275B1" w:rsidRDefault="001275B1" w14:paraId="3D14845D"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Payment of maintenance service charges when the problem is isolated to the pay telephone set.</w:t>
      </w:r>
    </w:p>
    <w:p w:rsidRPr="001275B1" w:rsidR="001275B1" w:rsidP="293B32E9" w:rsidRDefault="001275B1" w14:paraId="5726A96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You must provide CenturyLink with </w:t>
      </w:r>
      <w:r w:rsidRPr="001275B1" w:rsidR="001275B1">
        <w:rPr>
          <w:rFonts w:ascii="Arial" w:hAnsi="Arial" w:eastAsia="Times New Roman" w:cs="Arial"/>
          <w:color w:val="000000"/>
          <w:kern w:val="0"/>
          <w:sz w:val="20"/>
          <w:szCs w:val="20"/>
          <w14:ligatures w14:val="none"/>
        </w:rPr>
        <w:t xml:space="preserve">accurate</w:t>
      </w:r>
      <w:r w:rsidRPr="001275B1" w:rsidR="001275B1">
        <w:rPr>
          <w:rFonts w:ascii="Arial" w:hAnsi="Arial" w:eastAsia="Times New Roman" w:cs="Arial"/>
          <w:color w:val="000000"/>
          <w:kern w:val="0"/>
          <w:sz w:val="20"/>
          <w:szCs w:val="20"/>
          <w14:ligatures w14:val="none"/>
        </w:rPr>
        <w:t xml:space="preserve"> end-user location information for state regulated emergency reasons. Information regarding 911/Enhanced 911 (E911) </w:t>
      </w:r>
      <w:r w:rsidRPr="001275B1" w:rsidR="001275B1">
        <w:rPr>
          <w:rFonts w:ascii="Arial" w:hAnsi="Arial" w:eastAsia="Times New Roman" w:cs="Arial"/>
          <w:color w:val="000000"/>
          <w:kern w:val="0"/>
          <w:sz w:val="20"/>
          <w:szCs w:val="20"/>
          <w14:ligatures w14:val="none"/>
        </w:rPr>
        <w:t xml:space="preserve">is </w:t>
      </w:r>
      <w:r w:rsidRPr="001275B1" w:rsidR="001275B1">
        <w:rPr>
          <w:rFonts w:ascii="Arial" w:hAnsi="Arial" w:eastAsia="Times New Roman" w:cs="Arial"/>
          <w:color w:val="000000"/>
          <w:kern w:val="0"/>
          <w:sz w:val="20"/>
          <w:szCs w:val="20"/>
          <w14:ligatures w14:val="none"/>
        </w:rPr>
        <w:t>located</w:t>
      </w:r>
      <w:r w:rsidRPr="001275B1" w:rsidR="001275B1">
        <w:rPr>
          <w:rFonts w:ascii="Arial" w:hAnsi="Arial" w:eastAsia="Times New Roman" w:cs="Arial"/>
          <w:color w:val="000000"/>
          <w:kern w:val="0"/>
          <w:sz w:val="20"/>
          <w:szCs w:val="20"/>
          <w14:ligatures w14:val="none"/>
        </w:rPr>
        <w:t xml:space="preserve"> in</w:t>
      </w:r>
      <w:r w:rsidRPr="001275B1" w:rsidR="001275B1">
        <w:rPr>
          <w:rFonts w:ascii="Arial" w:hAnsi="Arial" w:eastAsia="Times New Roman" w:cs="Arial"/>
          <w:color w:val="000000"/>
          <w:kern w:val="0"/>
          <w:sz w:val="20"/>
          <w:szCs w:val="20"/>
          <w14:ligatures w14:val="none"/>
        </w:rPr>
        <w:t> </w:t>
      </w:r>
      <w:hyperlink w:history="1" r:id="Rcfde28251662431e">
        <w:r w:rsidRPr="001275B1" w:rsidR="001275B1">
          <w:rPr>
            <w:rFonts w:ascii="Arial" w:hAnsi="Arial" w:eastAsia="Times New Roman" w:cs="Arial"/>
            <w:color w:val="006BBD"/>
            <w:kern w:val="0"/>
            <w:sz w:val="20"/>
            <w:szCs w:val="20"/>
            <w:u w:val="single"/>
            <w14:ligatures w14:val="none"/>
          </w:rPr>
          <w:t>Access to Emergency Services (911/E911)</w:t>
        </w:r>
      </w:hyperlink>
      <w:r w:rsidRPr="001275B1" w:rsidR="001275B1">
        <w:rPr>
          <w:rFonts w:ascii="Arial" w:hAnsi="Arial" w:eastAsia="Times New Roman" w:cs="Arial"/>
          <w:color w:val="000000"/>
          <w:kern w:val="0"/>
          <w:sz w:val="20"/>
          <w:szCs w:val="20"/>
          <w14:ligatures w14:val="none"/>
        </w:rPr>
        <w:t>.</w:t>
      </w:r>
    </w:p>
    <w:p w:rsidRPr="001275B1" w:rsidR="001275B1" w:rsidP="293B32E9" w:rsidRDefault="001275B1" w14:paraId="013D57B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CenturyLink will accept one white page directory listing for each main telephone number at no charge. </w:t>
      </w:r>
      <w:r w:rsidRPr="001275B1" w:rsidR="001275B1">
        <w:rPr>
          <w:rFonts w:ascii="Arial" w:hAnsi="Arial" w:eastAsia="Times New Roman" w:cs="Arial"/>
          <w:color w:val="000000"/>
          <w:kern w:val="0"/>
          <w:sz w:val="20"/>
          <w:szCs w:val="20"/>
          <w14:ligatures w14:val="none"/>
        </w:rPr>
        <w:t xml:space="preserve">Listings for resale PAL </w:t>
      </w:r>
      <w:r w:rsidRPr="001275B1" w:rsidR="001275B1">
        <w:rPr>
          <w:rFonts w:ascii="Arial" w:hAnsi="Arial" w:eastAsia="Times New Roman" w:cs="Arial"/>
          <w:color w:val="000000"/>
          <w:kern w:val="0"/>
          <w:sz w:val="20"/>
          <w:szCs w:val="20"/>
          <w14:ligatures w14:val="none"/>
        </w:rPr>
        <w:t>are considered to be</w:t>
      </w:r>
      <w:r w:rsidRPr="001275B1" w:rsidR="001275B1">
        <w:rPr>
          <w:rFonts w:ascii="Arial" w:hAnsi="Arial" w:eastAsia="Times New Roman" w:cs="Arial"/>
          <w:color w:val="000000"/>
          <w:kern w:val="0"/>
          <w:sz w:val="20"/>
          <w:szCs w:val="20"/>
          <w14:ligatures w14:val="none"/>
        </w:rPr>
        <w:t xml:space="preserve"> business listings.</w:t>
      </w:r>
      <w:r w:rsidRPr="001275B1" w:rsidR="001275B1">
        <w:rPr>
          <w:rFonts w:ascii="Arial" w:hAnsi="Arial" w:eastAsia="Times New Roman" w:cs="Arial"/>
          <w:color w:val="000000"/>
          <w:kern w:val="0"/>
          <w:sz w:val="20"/>
          <w:szCs w:val="20"/>
          <w14:ligatures w14:val="none"/>
        </w:rPr>
        <w:t xml:space="preserve"> </w:t>
      </w:r>
      <w:r w:rsidRPr="001275B1" w:rsidR="001275B1">
        <w:rPr>
          <w:rFonts w:ascii="Arial" w:hAnsi="Arial" w:eastAsia="Times New Roman" w:cs="Arial"/>
          <w:color w:val="000000"/>
          <w:kern w:val="0"/>
          <w:sz w:val="20"/>
          <w:szCs w:val="20"/>
          <w14:ligatures w14:val="none"/>
        </w:rPr>
        <w:t xml:space="preserve">Additional</w:t>
      </w:r>
      <w:r w:rsidRPr="001275B1" w:rsidR="001275B1">
        <w:rPr>
          <w:rFonts w:ascii="Arial" w:hAnsi="Arial" w:eastAsia="Times New Roman" w:cs="Arial"/>
          <w:color w:val="000000"/>
          <w:kern w:val="0"/>
          <w:sz w:val="20"/>
          <w:szCs w:val="20"/>
          <w14:ligatures w14:val="none"/>
        </w:rPr>
        <w:t xml:space="preserve"> information about directory listings is available in </w:t>
      </w:r>
      <w:hyperlink w:history="1" r:id="R4fd3445a19d24ba6">
        <w:r w:rsidRPr="001275B1" w:rsidR="001275B1">
          <w:rPr>
            <w:rFonts w:ascii="Arial" w:hAnsi="Arial" w:eastAsia="Times New Roman" w:cs="Arial"/>
            <w:color w:val="006BBD"/>
            <w:kern w:val="0"/>
            <w:sz w:val="20"/>
            <w:szCs w:val="20"/>
            <w:u w:val="single"/>
            <w14:ligatures w14:val="none"/>
          </w:rPr>
          <w:t>White Pages Directory Listings</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295AE10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Technical Publications</w:t>
      </w:r>
    </w:p>
    <w:p w:rsidRPr="001275B1" w:rsidR="001275B1" w:rsidP="001275B1" w:rsidRDefault="001275B1" w14:paraId="1E7758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Technical characteristics are described in:</w:t>
      </w:r>
    </w:p>
    <w:p w:rsidRPr="001275B1" w:rsidR="001275B1" w:rsidP="001275B1" w:rsidRDefault="00000000" w14:paraId="639D6432" w14:textId="77777777">
      <w:pPr>
        <w:numPr>
          <w:ilvl w:val="0"/>
          <w:numId w:val="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3">
        <w:r w:rsidRPr="001275B1" w:rsidR="001275B1">
          <w:rPr>
            <w:rFonts w:ascii="Arial" w:hAnsi="Arial" w:eastAsia="Times New Roman" w:cs="Arial"/>
            <w:color w:val="006BBD"/>
            <w:kern w:val="0"/>
            <w:sz w:val="20"/>
            <w:szCs w:val="20"/>
            <w:u w:val="single"/>
            <w14:ligatures w14:val="none"/>
          </w:rPr>
          <w:t>Telcordia Special Reports (SRs)</w:t>
        </w:r>
      </w:hyperlink>
      <w:r w:rsidRPr="001275B1" w:rsidR="001275B1">
        <w:rPr>
          <w:rFonts w:ascii="Arial" w:hAnsi="Arial" w:eastAsia="Times New Roman" w:cs="Arial"/>
          <w:color w:val="000000"/>
          <w:kern w:val="0"/>
          <w:sz w:val="20"/>
          <w:szCs w:val="20"/>
          <w14:ligatures w14:val="none"/>
        </w:rPr>
        <w:t>, SR-2275, Notes on the Network.</w:t>
      </w:r>
    </w:p>
    <w:p w:rsidRPr="001275B1" w:rsidR="001275B1" w:rsidP="001275B1" w:rsidRDefault="00000000" w14:paraId="2819AD8A" w14:textId="77777777">
      <w:pPr>
        <w:numPr>
          <w:ilvl w:val="0"/>
          <w:numId w:val="7"/>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r w:rsidRPr="001275B1" w:rsidR="001275B1">
          <w:rPr>
            <w:rFonts w:ascii="Arial" w:hAnsi="Arial" w:eastAsia="Times New Roman" w:cs="Arial"/>
            <w:color w:val="006BBD"/>
            <w:kern w:val="0"/>
            <w:sz w:val="20"/>
            <w:szCs w:val="20"/>
            <w:u w:val="single"/>
            <w14:ligatures w14:val="none"/>
          </w:rPr>
          <w:t>American National Standards Institute (ANSI) Standard Publications</w:t>
        </w:r>
      </w:hyperlink>
    </w:p>
    <w:p w:rsidRPr="001275B1" w:rsidR="001275B1" w:rsidP="001275B1" w:rsidRDefault="001275B1" w14:paraId="7C23615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1275B1">
        <w:rPr>
          <w:rFonts w:ascii="Arial" w:hAnsi="Arial" w:eastAsia="Times New Roman" w:cs="Arial"/>
          <w:b/>
          <w:bCs/>
          <w:color w:val="000000"/>
          <w:kern w:val="0"/>
          <w:sz w:val="26"/>
          <w:szCs w:val="26"/>
          <w14:ligatures w14:val="none"/>
        </w:rPr>
        <w:t>Pricing</w:t>
      </w:r>
    </w:p>
    <w:p w:rsidRPr="001275B1" w:rsidR="001275B1" w:rsidP="001275B1" w:rsidRDefault="001275B1" w14:paraId="745A617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Rate Structure</w:t>
      </w:r>
    </w:p>
    <w:p w:rsidRPr="001275B1" w:rsidR="001275B1" w:rsidP="001275B1" w:rsidRDefault="001275B1" w14:paraId="4A5A96E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PAL is billed on a month-to-month basis and the rate structure is </w:t>
      </w:r>
      <w:proofErr w:type="gramStart"/>
      <w:r w:rsidRPr="001275B1">
        <w:rPr>
          <w:rFonts w:ascii="Arial" w:hAnsi="Arial" w:eastAsia="Times New Roman" w:cs="Arial"/>
          <w:color w:val="000000"/>
          <w:kern w:val="0"/>
          <w:sz w:val="20"/>
          <w:szCs w:val="20"/>
          <w14:ligatures w14:val="none"/>
        </w:rPr>
        <w:t>similar to</w:t>
      </w:r>
      <w:proofErr w:type="gramEnd"/>
      <w:r w:rsidRPr="001275B1">
        <w:rPr>
          <w:rFonts w:ascii="Arial" w:hAnsi="Arial" w:eastAsia="Times New Roman" w:cs="Arial"/>
          <w:color w:val="000000"/>
          <w:kern w:val="0"/>
          <w:sz w:val="20"/>
          <w:szCs w:val="20"/>
          <w14:ligatures w14:val="none"/>
        </w:rPr>
        <w:t xml:space="preserve"> that for business POTS.</w:t>
      </w:r>
    </w:p>
    <w:p w:rsidRPr="001275B1" w:rsidR="001275B1" w:rsidP="001275B1" w:rsidRDefault="001275B1" w14:paraId="105C196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Calls to Directory Assistance (DA), N11 and CenturyLink Repair are not subject to measured/message usage charges.</w:t>
      </w:r>
    </w:p>
    <w:p w:rsidRPr="001275B1" w:rsidR="001275B1" w:rsidP="001275B1" w:rsidRDefault="001275B1" w14:paraId="3848279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Additional charges may apply for miscellaneous service order request items such as:</w:t>
      </w:r>
    </w:p>
    <w:p w:rsidRPr="001275B1" w:rsidR="001275B1" w:rsidP="001275B1" w:rsidRDefault="001275B1" w14:paraId="4323A026"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Change from one PAL service to </w:t>
      </w:r>
      <w:proofErr w:type="gramStart"/>
      <w:r w:rsidRPr="001275B1">
        <w:rPr>
          <w:rFonts w:ascii="Arial" w:hAnsi="Arial" w:eastAsia="Times New Roman" w:cs="Arial"/>
          <w:color w:val="000000"/>
          <w:kern w:val="0"/>
          <w:sz w:val="20"/>
          <w:szCs w:val="20"/>
          <w14:ligatures w14:val="none"/>
        </w:rPr>
        <w:t>another</w:t>
      </w:r>
      <w:proofErr w:type="gramEnd"/>
    </w:p>
    <w:p w:rsidRPr="001275B1" w:rsidR="001275B1" w:rsidP="001275B1" w:rsidRDefault="001275B1" w14:paraId="48C3B8E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Telephone number change</w:t>
      </w:r>
    </w:p>
    <w:p w:rsidRPr="001275B1" w:rsidR="001275B1" w:rsidP="001275B1" w:rsidRDefault="001275B1" w14:paraId="179973BA"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Temporary transfer of calls.</w:t>
      </w:r>
    </w:p>
    <w:p w:rsidRPr="001275B1" w:rsidR="001275B1" w:rsidP="2E307926" w:rsidRDefault="001275B1" w14:paraId="74F9591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CenturyLink retail rates, rate elements, and how they apply for PAL </w:t>
      </w:r>
      <w:r w:rsidRPr="001275B1" w:rsidR="001275B1">
        <w:rPr>
          <w:rFonts w:ascii="Arial" w:hAnsi="Arial" w:eastAsia="Times New Roman" w:cs="Arial"/>
          <w:color w:val="000000"/>
          <w:kern w:val="0"/>
          <w:sz w:val="20"/>
          <w:szCs w:val="20"/>
          <w14:ligatures w14:val="none"/>
        </w:rPr>
        <w:t xml:space="preserve">are </w:t>
      </w:r>
      <w:r w:rsidRPr="001275B1" w:rsidR="001275B1">
        <w:rPr>
          <w:rFonts w:ascii="Arial" w:hAnsi="Arial" w:eastAsia="Times New Roman" w:cs="Arial"/>
          <w:color w:val="000000"/>
          <w:kern w:val="0"/>
          <w:sz w:val="20"/>
          <w:szCs w:val="20"/>
          <w14:ligatures w14:val="none"/>
        </w:rPr>
        <w:t>located</w:t>
      </w:r>
      <w:r w:rsidRPr="001275B1" w:rsidR="001275B1">
        <w:rPr>
          <w:rFonts w:ascii="Arial" w:hAnsi="Arial" w:eastAsia="Times New Roman" w:cs="Arial"/>
          <w:color w:val="000000"/>
          <w:kern w:val="0"/>
          <w:sz w:val="20"/>
          <w:szCs w:val="20"/>
          <w14:ligatures w14:val="none"/>
        </w:rPr>
        <w:t xml:space="preserve"> in</w:t>
      </w:r>
      <w:r w:rsidRPr="001275B1" w:rsidR="001275B1">
        <w:rPr>
          <w:rFonts w:ascii="Arial" w:hAnsi="Arial" w:eastAsia="Times New Roman" w:cs="Arial"/>
          <w:color w:val="000000"/>
          <w:kern w:val="0"/>
          <w:sz w:val="20"/>
          <w:szCs w:val="20"/>
          <w14:ligatures w14:val="none"/>
        </w:rPr>
        <w:t xml:space="preserve"> the state specific </w:t>
      </w:r>
      <w:hyperlink w:history="1" r:id="Rd00514c6595c41fa">
        <w:r w:rsidRPr="001275B1" w:rsidR="001275B1">
          <w:rPr>
            <w:rFonts w:ascii="Arial" w:hAnsi="Arial" w:eastAsia="Times New Roman" w:cs="Arial"/>
            <w:color w:val="006BBD"/>
            <w:kern w:val="0"/>
            <w:sz w:val="20"/>
            <w:szCs w:val="20"/>
            <w:u w:val="single"/>
            <w14:ligatures w14:val="none"/>
          </w:rPr>
          <w:t>Tariffs/Catalogs/Price Lists</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1CDAF1B7"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General resale rate structure information </w:t>
      </w:r>
      <w:proofErr w:type="gramStart"/>
      <w:r w:rsidRPr="001275B1">
        <w:rPr>
          <w:rFonts w:ascii="Arial" w:hAnsi="Arial" w:eastAsia="Times New Roman" w:cs="Arial"/>
          <w:color w:val="000000"/>
          <w:kern w:val="0"/>
          <w:sz w:val="20"/>
          <w:szCs w:val="20"/>
          <w14:ligatures w14:val="none"/>
        </w:rPr>
        <w:t>is located in</w:t>
      </w:r>
      <w:proofErr w:type="gramEnd"/>
      <w:r w:rsidRPr="001275B1">
        <w:rPr>
          <w:rFonts w:ascii="Arial" w:hAnsi="Arial" w:eastAsia="Times New Roman" w:cs="Arial"/>
          <w:color w:val="000000"/>
          <w:kern w:val="0"/>
          <w:sz w:val="20"/>
          <w:szCs w:val="20"/>
          <w14:ligatures w14:val="none"/>
        </w:rPr>
        <w:t xml:space="preserve"> the </w:t>
      </w:r>
      <w:hyperlink w:history="1" r:id="rId16">
        <w:r w:rsidRPr="001275B1">
          <w:rPr>
            <w:rFonts w:ascii="Arial" w:hAnsi="Arial" w:eastAsia="Times New Roman" w:cs="Arial"/>
            <w:color w:val="006BBD"/>
            <w:kern w:val="0"/>
            <w:sz w:val="20"/>
            <w:szCs w:val="20"/>
            <w:u w:val="single"/>
            <w14:ligatures w14:val="none"/>
          </w:rPr>
          <w:t>Resale General</w:t>
        </w:r>
      </w:hyperlink>
      <w:r w:rsidRPr="001275B1">
        <w:rPr>
          <w:rFonts w:ascii="Arial" w:hAnsi="Arial" w:eastAsia="Times New Roman" w:cs="Arial"/>
          <w:color w:val="000000"/>
          <w:kern w:val="0"/>
          <w:sz w:val="20"/>
          <w:szCs w:val="20"/>
          <w14:ligatures w14:val="none"/>
        </w:rPr>
        <w:t> PCAT.</w:t>
      </w:r>
    </w:p>
    <w:p w:rsidRPr="001275B1" w:rsidR="001275B1" w:rsidP="001275B1" w:rsidRDefault="001275B1" w14:paraId="1677BBC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Rates</w:t>
      </w:r>
    </w:p>
    <w:p w:rsidRPr="001275B1" w:rsidR="001275B1" w:rsidP="001275B1" w:rsidRDefault="001275B1" w14:paraId="0A6C2B13"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Retail rates are available in the state specific </w:t>
      </w:r>
      <w:hyperlink w:history="1" r:id="rId17">
        <w:r w:rsidRPr="001275B1">
          <w:rPr>
            <w:rFonts w:ascii="Arial" w:hAnsi="Arial" w:eastAsia="Times New Roman" w:cs="Arial"/>
            <w:color w:val="006BBD"/>
            <w:kern w:val="0"/>
            <w:sz w:val="20"/>
            <w:szCs w:val="20"/>
            <w:u w:val="single"/>
            <w14:ligatures w14:val="none"/>
          </w:rPr>
          <w:t>Tariffs/Catalogs/Price Lists</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72BD20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CenturyLink's retail rates for PAL, less any applicable resale discount, apply to resold PAL. Rates and/or applicable discounts are available in Exhibit A or the specific rate sheet in your Interconnection or Resale Agreement</w:t>
      </w:r>
    </w:p>
    <w:p w:rsidRPr="001275B1" w:rsidR="001275B1" w:rsidP="001275B1" w:rsidRDefault="001275B1" w14:paraId="5C980C8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Tariffs, Regulations and Policy</w:t>
      </w:r>
    </w:p>
    <w:p w:rsidRPr="001275B1" w:rsidR="001275B1" w:rsidP="2E307926" w:rsidRDefault="001275B1" w14:paraId="5025A8E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Tariffs, </w:t>
      </w:r>
      <w:r w:rsidRPr="001275B1" w:rsidR="001275B1">
        <w:rPr>
          <w:rFonts w:ascii="Arial" w:hAnsi="Arial" w:eastAsia="Times New Roman" w:cs="Arial"/>
          <w:color w:val="000000"/>
          <w:kern w:val="0"/>
          <w:sz w:val="20"/>
          <w:szCs w:val="20"/>
          <w14:ligatures w14:val="none"/>
        </w:rPr>
        <w:t>regulations</w:t>
      </w:r>
      <w:r w:rsidRPr="001275B1" w:rsidR="001275B1">
        <w:rPr>
          <w:rFonts w:ascii="Arial" w:hAnsi="Arial" w:eastAsia="Times New Roman" w:cs="Arial"/>
          <w:color w:val="000000"/>
          <w:kern w:val="0"/>
          <w:sz w:val="20"/>
          <w:szCs w:val="20"/>
          <w14:ligatures w14:val="none"/>
        </w:rPr>
        <w:t xml:space="preserve"> and policies </w:t>
      </w:r>
      <w:r w:rsidRPr="001275B1" w:rsidR="001275B1">
        <w:rPr>
          <w:rFonts w:ascii="Arial" w:hAnsi="Arial" w:eastAsia="Times New Roman" w:cs="Arial"/>
          <w:color w:val="000000"/>
          <w:kern w:val="0"/>
          <w:sz w:val="20"/>
          <w:szCs w:val="20"/>
          <w14:ligatures w14:val="none"/>
        </w:rPr>
        <w:t xml:space="preserve">are </w:t>
      </w:r>
      <w:r w:rsidRPr="001275B1" w:rsidR="001275B1">
        <w:rPr>
          <w:rFonts w:ascii="Arial" w:hAnsi="Arial" w:eastAsia="Times New Roman" w:cs="Arial"/>
          <w:color w:val="000000"/>
          <w:kern w:val="0"/>
          <w:sz w:val="20"/>
          <w:szCs w:val="20"/>
          <w14:ligatures w14:val="none"/>
        </w:rPr>
        <w:t xml:space="preserve">located</w:t>
      </w:r>
      <w:r w:rsidRPr="001275B1" w:rsidR="001275B1">
        <w:rPr>
          <w:rFonts w:ascii="Arial" w:hAnsi="Arial" w:eastAsia="Times New Roman" w:cs="Arial"/>
          <w:color w:val="000000"/>
          <w:kern w:val="0"/>
          <w:sz w:val="20"/>
          <w:szCs w:val="20"/>
          <w14:ligatures w14:val="none"/>
        </w:rPr>
        <w:t xml:space="preserve"> in</w:t>
      </w:r>
      <w:r w:rsidRPr="001275B1" w:rsidR="001275B1">
        <w:rPr>
          <w:rFonts w:ascii="Arial" w:hAnsi="Arial" w:eastAsia="Times New Roman" w:cs="Arial"/>
          <w:color w:val="000000"/>
          <w:kern w:val="0"/>
          <w:sz w:val="20"/>
          <w:szCs w:val="20"/>
          <w14:ligatures w14:val="none"/>
        </w:rPr>
        <w:t xml:space="preserve"> the state specific </w:t>
      </w:r>
      <w:hyperlink w:history="1" r:id="R34b3b2124133466c">
        <w:r w:rsidRPr="001275B1" w:rsidR="001275B1">
          <w:rPr>
            <w:rFonts w:ascii="Arial" w:hAnsi="Arial" w:eastAsia="Times New Roman" w:cs="Arial"/>
            <w:color w:val="006BBD"/>
            <w:kern w:val="0"/>
            <w:sz w:val="20"/>
            <w:szCs w:val="20"/>
            <w:u w:val="single"/>
            <w14:ligatures w14:val="none"/>
          </w:rPr>
          <w:t>Tariffs/Catalogs/Price Lists</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4FCE7F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Additional information is available in your Interconnection or Resale Agreement.</w:t>
      </w:r>
    </w:p>
    <w:p w:rsidRPr="001275B1" w:rsidR="001275B1" w:rsidP="001275B1" w:rsidRDefault="001275B1" w14:paraId="3FEC6E89"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Payphone Specific Digits (PSDs) or "</w:t>
      </w:r>
      <w:hyperlink w:tgtFrame="_blank" w:history="1" r:id="rId19">
        <w:r w:rsidRPr="001275B1">
          <w:rPr>
            <w:rFonts w:ascii="Arial" w:hAnsi="Arial" w:eastAsia="Times New Roman" w:cs="Arial"/>
            <w:color w:val="006BBD"/>
            <w:kern w:val="0"/>
            <w:sz w:val="20"/>
            <w:szCs w:val="20"/>
            <w:u w:val="single"/>
            <w14:ligatures w14:val="none"/>
          </w:rPr>
          <w:t>Flex ANI codes</w:t>
        </w:r>
      </w:hyperlink>
      <w:r w:rsidRPr="001275B1">
        <w:rPr>
          <w:rFonts w:ascii="Arial" w:hAnsi="Arial" w:eastAsia="Times New Roman" w:cs="Arial"/>
          <w:color w:val="000000"/>
          <w:kern w:val="0"/>
          <w:sz w:val="20"/>
          <w:szCs w:val="20"/>
          <w14:ligatures w14:val="none"/>
        </w:rPr>
        <w:t>" are used in the payphone industry as part of the dial around compensation process (also known as Per Call Compensation). PSDs are transmitted by Flex ANI software and are provided as part of the Resale PAL service.</w:t>
      </w:r>
    </w:p>
    <w:p w:rsidRPr="001275B1" w:rsidR="001275B1" w:rsidP="001275B1" w:rsidRDefault="001275B1" w14:paraId="6C5957A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PSPs often request to test and verify that the PAL service is accurately functioning. The CenturyLink FLEX ANI test number is 877-663-6344.</w:t>
      </w:r>
    </w:p>
    <w:p w:rsidRPr="001275B1" w:rsidR="001275B1" w:rsidP="001275B1" w:rsidRDefault="001275B1" w14:paraId="3A85AD3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Optional Features</w:t>
      </w:r>
    </w:p>
    <w:p w:rsidRPr="001275B1" w:rsidR="001275B1" w:rsidP="001275B1" w:rsidRDefault="001275B1" w14:paraId="3552EC53"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PAL optional feature availability and pricing may vary according to the state specific </w:t>
      </w:r>
      <w:hyperlink w:history="1" r:id="rId20">
        <w:r w:rsidRPr="001275B1">
          <w:rPr>
            <w:rFonts w:ascii="Arial" w:hAnsi="Arial" w:eastAsia="Times New Roman" w:cs="Arial"/>
            <w:color w:val="006BBD"/>
            <w:kern w:val="0"/>
            <w:sz w:val="20"/>
            <w:szCs w:val="20"/>
            <w:u w:val="single"/>
            <w14:ligatures w14:val="none"/>
          </w:rPr>
          <w:t>Tariffs/Catalogs/Price Lists</w:t>
        </w:r>
      </w:hyperlink>
      <w:r w:rsidRPr="001275B1">
        <w:rPr>
          <w:rFonts w:ascii="Arial" w:hAnsi="Arial" w:eastAsia="Times New Roman" w:cs="Arial"/>
          <w:color w:val="000000"/>
          <w:kern w:val="0"/>
          <w:sz w:val="20"/>
          <w:szCs w:val="20"/>
          <w14:ligatures w14:val="none"/>
        </w:rPr>
        <w:t>. PAL optional features availability may vary based on Central Office capability.</w:t>
      </w:r>
    </w:p>
    <w:p w:rsidRPr="001275B1" w:rsidR="001275B1" w:rsidP="001275B1" w:rsidRDefault="001275B1" w14:paraId="494101B8"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Foreign Exchange (FX) and Foreign Office (FCO) Service rates are identified in the state specific </w:t>
      </w:r>
      <w:hyperlink w:history="1" r:id="rId21">
        <w:r w:rsidRPr="001275B1">
          <w:rPr>
            <w:rFonts w:ascii="Arial" w:hAnsi="Arial" w:eastAsia="Times New Roman" w:cs="Arial"/>
            <w:color w:val="006BBD"/>
            <w:kern w:val="0"/>
            <w:sz w:val="20"/>
            <w:szCs w:val="20"/>
            <w:u w:val="single"/>
            <w14:ligatures w14:val="none"/>
          </w:rPr>
          <w:t>Private Line Transport Service Tariff</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5DEBDA51"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A complete list of optional features, feature descriptions, availability, pricing, and ordering information is available in </w:t>
      </w:r>
      <w:hyperlink w:history="1" r:id="rId22">
        <w:r w:rsidRPr="001275B1">
          <w:rPr>
            <w:rFonts w:ascii="Arial" w:hAnsi="Arial" w:eastAsia="Times New Roman" w:cs="Arial"/>
            <w:color w:val="006BBD"/>
            <w:kern w:val="0"/>
            <w:sz w:val="20"/>
            <w:szCs w:val="20"/>
            <w:u w:val="single"/>
            <w14:ligatures w14:val="none"/>
          </w:rPr>
          <w:t>Resale - General</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3C23338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1275B1">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66"/>
        <w:gridCol w:w="3132"/>
      </w:tblGrid>
      <w:tr w:rsidRPr="001275B1" w:rsidR="001275B1" w:rsidTr="001275B1" w14:paraId="60D4237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275B1" w:rsidR="001275B1" w:rsidP="001275B1" w:rsidRDefault="001275B1" w14:paraId="2D7CEE01" w14:textId="77777777">
            <w:pPr>
              <w:spacing w:after="0" w:line="240" w:lineRule="auto"/>
              <w:rPr>
                <w:rFonts w:ascii="Arial" w:hAnsi="Arial" w:eastAsia="Times New Roman" w:cs="Arial"/>
                <w:b/>
                <w:bCs/>
                <w:color w:val="000000"/>
                <w:kern w:val="0"/>
                <w:sz w:val="20"/>
                <w:szCs w:val="20"/>
                <w14:ligatures w14:val="none"/>
              </w:rPr>
            </w:pPr>
            <w:r w:rsidRPr="001275B1">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275B1" w:rsidR="001275B1" w:rsidP="001275B1" w:rsidRDefault="001275B1" w14:paraId="2CC37109" w14:textId="77777777">
            <w:pPr>
              <w:spacing w:after="0" w:line="240" w:lineRule="auto"/>
              <w:rPr>
                <w:rFonts w:ascii="Arial" w:hAnsi="Arial" w:eastAsia="Times New Roman" w:cs="Arial"/>
                <w:b/>
                <w:bCs/>
                <w:color w:val="000000"/>
                <w:kern w:val="0"/>
                <w:sz w:val="20"/>
                <w:szCs w:val="20"/>
                <w14:ligatures w14:val="none"/>
              </w:rPr>
            </w:pPr>
            <w:r w:rsidRPr="001275B1">
              <w:rPr>
                <w:rFonts w:ascii="Arial" w:hAnsi="Arial" w:eastAsia="Times New Roman" w:cs="Arial"/>
                <w:b/>
                <w:bCs/>
                <w:color w:val="000000"/>
                <w:kern w:val="0"/>
                <w:sz w:val="20"/>
                <w:szCs w:val="20"/>
                <w14:ligatures w14:val="none"/>
              </w:rPr>
              <w:t>Benefits</w:t>
            </w:r>
          </w:p>
        </w:tc>
      </w:tr>
      <w:tr w:rsidRPr="001275B1" w:rsidR="001275B1" w:rsidTr="001275B1" w14:paraId="60E68A9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4562353F"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Cost Effective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63A18C9F" w14:textId="77777777">
            <w:pPr>
              <w:numPr>
                <w:ilvl w:val="0"/>
                <w:numId w:val="9"/>
              </w:numPr>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 xml:space="preserve">Maximize </w:t>
            </w:r>
            <w:proofErr w:type="gramStart"/>
            <w:r w:rsidRPr="001275B1">
              <w:rPr>
                <w:rFonts w:ascii="Arial" w:hAnsi="Arial" w:eastAsia="Times New Roman" w:cs="Arial"/>
                <w:color w:val="000000"/>
                <w:kern w:val="0"/>
                <w:sz w:val="20"/>
                <w:szCs w:val="20"/>
                <w14:ligatures w14:val="none"/>
              </w:rPr>
              <w:t>profitability</w:t>
            </w:r>
            <w:proofErr w:type="gramEnd"/>
          </w:p>
          <w:p w:rsidRPr="001275B1" w:rsidR="001275B1" w:rsidP="001275B1" w:rsidRDefault="001275B1" w14:paraId="479CAEB1" w14:textId="77777777">
            <w:pPr>
              <w:numPr>
                <w:ilvl w:val="0"/>
                <w:numId w:val="9"/>
              </w:numPr>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Minimize fraud</w:t>
            </w:r>
          </w:p>
        </w:tc>
      </w:tr>
      <w:tr w:rsidRPr="001275B1" w:rsidR="001275B1" w:rsidTr="001275B1" w14:paraId="0C0B24B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76008AC"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Reliable Network Infrastructure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A394FFB" w14:textId="77777777">
            <w:pPr>
              <w:numPr>
                <w:ilvl w:val="0"/>
                <w:numId w:val="10"/>
              </w:numPr>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Advanced network</w:t>
            </w:r>
          </w:p>
          <w:p w:rsidRPr="001275B1" w:rsidR="001275B1" w:rsidP="001275B1" w:rsidRDefault="001275B1" w14:paraId="53BE0B14" w14:textId="77777777">
            <w:pPr>
              <w:numPr>
                <w:ilvl w:val="0"/>
                <w:numId w:val="10"/>
              </w:numPr>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Highly reliable</w:t>
            </w:r>
          </w:p>
          <w:p w:rsidRPr="001275B1" w:rsidR="001275B1" w:rsidP="001275B1" w:rsidRDefault="001275B1" w14:paraId="3CBBCF43" w14:textId="77777777">
            <w:pPr>
              <w:numPr>
                <w:ilvl w:val="0"/>
                <w:numId w:val="10"/>
              </w:numPr>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World class</w:t>
            </w:r>
          </w:p>
        </w:tc>
      </w:tr>
    </w:tbl>
    <w:p w:rsidRPr="001275B1" w:rsidR="001275B1" w:rsidP="001275B1" w:rsidRDefault="001275B1" w14:paraId="228D59F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1275B1">
        <w:rPr>
          <w:rFonts w:ascii="Arial" w:hAnsi="Arial" w:eastAsia="Times New Roman" w:cs="Arial"/>
          <w:b/>
          <w:bCs/>
          <w:color w:val="000000"/>
          <w:kern w:val="0"/>
          <w:sz w:val="26"/>
          <w:szCs w:val="26"/>
          <w14:ligatures w14:val="none"/>
        </w:rPr>
        <w:t>Applications</w:t>
      </w:r>
    </w:p>
    <w:p w:rsidRPr="001275B1" w:rsidR="001275B1" w:rsidP="001275B1" w:rsidRDefault="001275B1" w14:paraId="23C194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PAL is provided for use with Payphone Service Provider (PSP) pay telephones at locations accessible to the public.</w:t>
      </w:r>
    </w:p>
    <w:p w:rsidRPr="001275B1" w:rsidR="001275B1" w:rsidP="001275B1" w:rsidRDefault="001275B1" w14:paraId="545F543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1275B1">
        <w:rPr>
          <w:rFonts w:ascii="Arial" w:hAnsi="Arial" w:eastAsia="Times New Roman" w:cs="Arial"/>
          <w:b/>
          <w:bCs/>
          <w:color w:val="000000"/>
          <w:kern w:val="0"/>
          <w:sz w:val="26"/>
          <w:szCs w:val="26"/>
          <w14:ligatures w14:val="none"/>
        </w:rPr>
        <w:t>Implementation</w:t>
      </w:r>
    </w:p>
    <w:p w:rsidRPr="001275B1" w:rsidR="001275B1" w:rsidP="001275B1" w:rsidRDefault="001275B1" w14:paraId="682E030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Product Prerequisites</w:t>
      </w:r>
    </w:p>
    <w:p w:rsidRPr="001275B1" w:rsidR="001275B1" w:rsidP="001275B1" w:rsidRDefault="001275B1" w14:paraId="483780A8"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If you are a new CLEC and are ready to do business with CenturyLink, view </w:t>
      </w:r>
      <w:hyperlink w:history="1" r:id="rId23">
        <w:r w:rsidRPr="001275B1">
          <w:rPr>
            <w:rFonts w:ascii="Arial" w:hAnsi="Arial" w:eastAsia="Times New Roman" w:cs="Arial"/>
            <w:color w:val="006BBD"/>
            <w:kern w:val="0"/>
            <w:sz w:val="20"/>
            <w:szCs w:val="20"/>
            <w:u w:val="single"/>
            <w14:ligatures w14:val="none"/>
          </w:rPr>
          <w:t>Getting Started as a Facility-Based CLEC</w:t>
        </w:r>
      </w:hyperlink>
      <w:r w:rsidRPr="001275B1">
        <w:rPr>
          <w:rFonts w:ascii="Arial" w:hAnsi="Arial" w:eastAsia="Times New Roman" w:cs="Arial"/>
          <w:color w:val="000000"/>
          <w:kern w:val="0"/>
          <w:sz w:val="20"/>
          <w:szCs w:val="20"/>
          <w14:ligatures w14:val="none"/>
        </w:rPr>
        <w:t> or </w:t>
      </w:r>
      <w:hyperlink w:history="1" r:id="rId24">
        <w:r w:rsidRPr="001275B1">
          <w:rPr>
            <w:rFonts w:ascii="Arial" w:hAnsi="Arial" w:eastAsia="Times New Roman" w:cs="Arial"/>
            <w:color w:val="006BBD"/>
            <w:kern w:val="0"/>
            <w:sz w:val="20"/>
            <w:szCs w:val="20"/>
            <w:u w:val="single"/>
            <w14:ligatures w14:val="none"/>
          </w:rPr>
          <w:t>Getting Started for Resellers</w:t>
        </w:r>
      </w:hyperlink>
      <w:r w:rsidRPr="001275B1">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5">
        <w:r w:rsidRPr="001275B1">
          <w:rPr>
            <w:rFonts w:ascii="Arial" w:hAnsi="Arial" w:eastAsia="Times New Roman" w:cs="Arial"/>
            <w:color w:val="006BBD"/>
            <w:kern w:val="0"/>
            <w:sz w:val="20"/>
            <w:szCs w:val="20"/>
            <w:u w:val="single"/>
            <w14:ligatures w14:val="none"/>
          </w:rPr>
          <w:t>Interconnection Agreement</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144F87B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1275B1">
        <w:rPr>
          <w:rFonts w:ascii="Arial" w:hAnsi="Arial" w:eastAsia="Times New Roman" w:cs="Arial"/>
          <w:b/>
          <w:bCs/>
          <w:color w:val="000000"/>
          <w:kern w:val="0"/>
          <w:sz w:val="21"/>
          <w:szCs w:val="21"/>
          <w14:ligatures w14:val="none"/>
        </w:rPr>
        <w:t>Pre-Ordering</w:t>
      </w:r>
    </w:p>
    <w:p w:rsidRPr="001275B1" w:rsidR="001275B1" w:rsidP="001275B1" w:rsidRDefault="001275B1" w14:paraId="4A158943"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General pre-ordering activities are described in the </w:t>
      </w:r>
      <w:hyperlink w:history="1" r:id="rId26">
        <w:r w:rsidRPr="001275B1">
          <w:rPr>
            <w:rFonts w:ascii="Arial" w:hAnsi="Arial" w:eastAsia="Times New Roman" w:cs="Arial"/>
            <w:color w:val="006BBD"/>
            <w:kern w:val="0"/>
            <w:sz w:val="20"/>
            <w:szCs w:val="20"/>
            <w:u w:val="single"/>
            <w14:ligatures w14:val="none"/>
          </w:rPr>
          <w:t>Pre-Ordering Overview</w:t>
        </w:r>
      </w:hyperlink>
      <w:r w:rsidRPr="001275B1">
        <w:rPr>
          <w:rFonts w:ascii="Arial" w:hAnsi="Arial" w:eastAsia="Times New Roman" w:cs="Arial"/>
          <w:color w:val="000000"/>
          <w:kern w:val="0"/>
          <w:sz w:val="20"/>
          <w:szCs w:val="20"/>
          <w14:ligatures w14:val="none"/>
        </w:rPr>
        <w:t>.</w:t>
      </w:r>
    </w:p>
    <w:p w:rsidRPr="001275B1" w:rsidR="001275B1" w:rsidP="2E307926" w:rsidRDefault="001275B1" w14:paraId="373FA1C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Requirements for pre-ordering are described in </w:t>
      </w:r>
      <w:r w:rsidRPr="001275B1" w:rsidR="001275B1">
        <w:rPr>
          <w:rFonts w:ascii="Arial" w:hAnsi="Arial" w:eastAsia="Times New Roman" w:cs="Arial"/>
          <w:color w:val="000000"/>
          <w:kern w:val="0"/>
          <w:sz w:val="20"/>
          <w:szCs w:val="20"/>
          <w14:ligatures w14:val="none"/>
        </w:rPr>
        <w:t>Local</w:t>
      </w:r>
      <w:r w:rsidRPr="001275B1" w:rsidR="001275B1">
        <w:rPr>
          <w:rFonts w:ascii="Arial" w:hAnsi="Arial" w:eastAsia="Times New Roman" w:cs="Arial"/>
          <w:color w:val="000000"/>
          <w:kern w:val="0"/>
          <w:sz w:val="20"/>
          <w:szCs w:val="20"/>
          <w14:ligatures w14:val="none"/>
        </w:rPr>
        <w:t xml:space="preserve"> Service Ordering Guidelines (LSOG)</w:t>
      </w:r>
      <w:hyperlink w:history="1" r:id="R4ff944b3a0304990">
        <w:r w:rsidRPr="001275B1" w:rsidR="001275B1">
          <w:rPr>
            <w:rFonts w:ascii="Arial" w:hAnsi="Arial" w:eastAsia="Times New Roman" w:cs="Arial"/>
            <w:color w:val="006BBD"/>
            <w:kern w:val="0"/>
            <w:sz w:val="20"/>
            <w:szCs w:val="20"/>
            <w:u w:val="single"/>
            <w14:ligatures w14:val="none"/>
          </w:rPr>
          <w:t>Pre-Order</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1F2D8830"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To request a CenturyLink Customer Service Record (CSR), contact the </w:t>
      </w:r>
      <w:hyperlink w:history="1" r:id="rId28">
        <w:r w:rsidRPr="001275B1">
          <w:rPr>
            <w:rFonts w:ascii="Arial" w:hAnsi="Arial" w:eastAsia="Times New Roman" w:cs="Arial"/>
            <w:color w:val="006BBD"/>
            <w:kern w:val="0"/>
            <w:sz w:val="20"/>
            <w:szCs w:val="20"/>
            <w:u w:val="single"/>
            <w14:ligatures w14:val="none"/>
          </w:rPr>
          <w:t>Customer Service Inquiry and Education (CSIE) Center</w:t>
        </w:r>
      </w:hyperlink>
      <w:r w:rsidRPr="001275B1">
        <w:rPr>
          <w:rFonts w:ascii="Arial" w:hAnsi="Arial" w:eastAsia="Times New Roman" w:cs="Arial"/>
          <w:color w:val="000000"/>
          <w:kern w:val="0"/>
          <w:sz w:val="20"/>
          <w:szCs w:val="20"/>
          <w14:ligatures w14:val="none"/>
        </w:rPr>
        <w:t>.</w:t>
      </w:r>
      <w:bookmarkStart w:name="order" w:id="6"/>
      <w:bookmarkEnd w:id="6"/>
    </w:p>
    <w:p w:rsidRPr="001275B1" w:rsidR="001275B1" w:rsidP="001275B1" w:rsidRDefault="001275B1" w14:paraId="30CE64D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Ordering</w:t>
      </w:r>
    </w:p>
    <w:p w:rsidRPr="001275B1" w:rsidR="001275B1" w:rsidP="001275B1" w:rsidRDefault="001275B1" w14:paraId="78FE756C"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It is important to understand the </w:t>
      </w:r>
      <w:hyperlink w:history="1" r:id="rId29">
        <w:r w:rsidRPr="001275B1">
          <w:rPr>
            <w:rFonts w:ascii="Arial" w:hAnsi="Arial" w:eastAsia="Times New Roman" w:cs="Arial"/>
            <w:color w:val="006BBD"/>
            <w:kern w:val="0"/>
            <w:sz w:val="20"/>
            <w:szCs w:val="20"/>
            <w:u w:val="single"/>
            <w14:ligatures w14:val="none"/>
          </w:rPr>
          <w:t>Resale - General</w:t>
        </w:r>
      </w:hyperlink>
      <w:r w:rsidRPr="001275B1">
        <w:rPr>
          <w:rFonts w:ascii="Arial" w:hAnsi="Arial" w:eastAsia="Times New Roman" w:cs="Arial"/>
          <w:color w:val="000000"/>
          <w:kern w:val="0"/>
          <w:sz w:val="20"/>
          <w:szCs w:val="20"/>
          <w14:ligatures w14:val="none"/>
        </w:rPr>
        <w:t> procedures before ordering PAL.</w:t>
      </w:r>
    </w:p>
    <w:p w:rsidRPr="001275B1" w:rsidR="001275B1" w:rsidP="001275B1" w:rsidRDefault="001275B1" w14:paraId="54EBA5B9"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General ordering activities are described in the </w:t>
      </w:r>
      <w:hyperlink w:history="1" r:id="rId30">
        <w:r w:rsidRPr="001275B1">
          <w:rPr>
            <w:rFonts w:ascii="Arial" w:hAnsi="Arial" w:eastAsia="Times New Roman" w:cs="Arial"/>
            <w:color w:val="006BBD"/>
            <w:kern w:val="0"/>
            <w:sz w:val="20"/>
            <w:szCs w:val="20"/>
            <w:u w:val="single"/>
            <w14:ligatures w14:val="none"/>
          </w:rPr>
          <w:t>Ordering Overview</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6F417C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PAL orders are submitted using the following Local Service Ordering Guidelines (LSOG) forms:</w:t>
      </w:r>
    </w:p>
    <w:p w:rsidRPr="001275B1" w:rsidR="001275B1" w:rsidP="001275B1" w:rsidRDefault="001275B1" w14:paraId="3E5F9E72"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Local Service Request (LSR)</w:t>
      </w:r>
    </w:p>
    <w:p w:rsidRPr="001275B1" w:rsidR="001275B1" w:rsidP="001275B1" w:rsidRDefault="001275B1" w14:paraId="754E60F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End-User (EU)</w:t>
      </w:r>
    </w:p>
    <w:p w:rsidRPr="001275B1" w:rsidR="001275B1" w:rsidP="001275B1" w:rsidRDefault="001275B1" w14:paraId="5AE9DC1C"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Resale Service (RS)</w:t>
      </w:r>
    </w:p>
    <w:p w:rsidRPr="001275B1" w:rsidR="001275B1" w:rsidP="001275B1" w:rsidRDefault="001275B1" w14:paraId="58AE010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Directory Listing (DL), if applicable</w:t>
      </w:r>
    </w:p>
    <w:p w:rsidRPr="001275B1" w:rsidR="001275B1" w:rsidP="001275B1" w:rsidRDefault="001275B1" w14:paraId="26694D3F"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Field entry requirements are described in the </w:t>
      </w:r>
      <w:hyperlink w:history="1" r:id="rId31">
        <w:r w:rsidRPr="001275B1">
          <w:rPr>
            <w:rFonts w:ascii="Arial" w:hAnsi="Arial" w:eastAsia="Times New Roman" w:cs="Arial"/>
            <w:color w:val="006BBD"/>
            <w:kern w:val="0"/>
            <w:sz w:val="20"/>
            <w:szCs w:val="20"/>
            <w:u w:val="single"/>
            <w14:ligatures w14:val="none"/>
          </w:rPr>
          <w:t>LSOG</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30C5211C"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For required and option blocking values, refer to </w:t>
      </w:r>
      <w:hyperlink w:history="1" r:id="rId32">
        <w:r w:rsidRPr="001275B1">
          <w:rPr>
            <w:rFonts w:ascii="Arial" w:hAnsi="Arial" w:eastAsia="Times New Roman" w:cs="Arial"/>
            <w:color w:val="006BBD"/>
            <w:kern w:val="0"/>
            <w:sz w:val="20"/>
            <w:szCs w:val="20"/>
            <w:u w:val="single"/>
            <w14:ligatures w14:val="none"/>
          </w:rPr>
          <w:t>Blocking Procedure</w:t>
        </w:r>
      </w:hyperlink>
      <w:r w:rsidRPr="001275B1">
        <w:rPr>
          <w:rFonts w:ascii="Arial" w:hAnsi="Arial" w:eastAsia="Times New Roman" w:cs="Arial"/>
          <w:color w:val="000000"/>
          <w:kern w:val="0"/>
          <w:sz w:val="20"/>
          <w:szCs w:val="20"/>
          <w14:ligatures w14:val="none"/>
        </w:rPr>
        <w:t>. </w:t>
      </w:r>
    </w:p>
    <w:p w:rsidRPr="001275B1" w:rsidR="001275B1" w:rsidP="293B32E9" w:rsidRDefault="001275B1" w14:paraId="159403FE" w14:textId="02860630">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Service requests should be placed using the </w:t>
      </w:r>
      <w:hyperlink r:id="R21711916ae924910">
        <w:r w:rsidRPr="293B32E9" w:rsidR="001275B1">
          <w:rPr>
            <w:rStyle w:val="Hyperlink"/>
            <w:rFonts w:ascii="Arial" w:hAnsi="Arial" w:eastAsia="Times New Roman" w:cs="Arial"/>
            <w:sz w:val="20"/>
            <w:szCs w:val="20"/>
          </w:rPr>
          <w:t>EASE-LSR Extensible Markup Language (XML)</w:t>
        </w:r>
      </w:hyperlink>
      <w:r w:rsidRPr="001275B1" w:rsidR="001275B1">
        <w:rPr>
          <w:rFonts w:ascii="Arial" w:hAnsi="Arial" w:eastAsia="Times New Roman" w:cs="Arial"/>
          <w:color w:val="000000"/>
          <w:kern w:val="0"/>
          <w:sz w:val="20"/>
          <w:szCs w:val="20"/>
          <w14:ligatures w14:val="none"/>
        </w:rPr>
        <w:t> </w:t>
      </w:r>
      <w:r w:rsidRPr="001275B1" w:rsidR="001275B1">
        <w:rPr>
          <w:rFonts w:ascii="Arial" w:hAnsi="Arial" w:eastAsia="Times New Roman" w:cs="Arial"/>
          <w:color w:val="000000"/>
          <w:kern w:val="0"/>
          <w:sz w:val="20"/>
          <w:szCs w:val="20"/>
          <w14:ligatures w14:val="none"/>
        </w:rPr>
        <w:t>or</w:t>
      </w:r>
      <w:r w:rsidRPr="001275B1" w:rsidR="001275B1">
        <w:rPr>
          <w:rFonts w:ascii="Arial" w:hAnsi="Arial" w:eastAsia="Times New Roman" w:cs="Arial"/>
          <w:color w:val="000000"/>
          <w:kern w:val="0"/>
          <w:sz w:val="20"/>
          <w:szCs w:val="20"/>
          <w14:ligatures w14:val="none"/>
        </w:rPr>
        <w:t> </w:t>
      </w:r>
      <w:hyperlink w:history="1" r:id="R6d16e347c27d427b">
        <w:r w:rsidRPr="001275B1" w:rsidR="001275B1">
          <w:rPr>
            <w:rFonts w:ascii="Arial" w:hAnsi="Arial" w:eastAsia="Times New Roman" w:cs="Arial"/>
            <w:color w:val="006BBD"/>
            <w:kern w:val="0"/>
            <w:sz w:val="20"/>
            <w:szCs w:val="20"/>
            <w:u w:val="single"/>
            <w14:ligatures w14:val="none"/>
          </w:rPr>
          <w:t>EASE-LSR Graphical User Interface (GUI)</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6A69F26D"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When ordering optional features, the appropriate USOC and/or FID must be used on the RS form. Use of USOCs and FIDs is described in the </w:t>
      </w:r>
      <w:hyperlink w:history="1" r:id="rId35">
        <w:r w:rsidRPr="001275B1">
          <w:rPr>
            <w:rFonts w:ascii="Arial" w:hAnsi="Arial" w:eastAsia="Times New Roman" w:cs="Arial"/>
            <w:color w:val="006BBD"/>
            <w:kern w:val="0"/>
            <w:sz w:val="20"/>
            <w:szCs w:val="20"/>
            <w:u w:val="single"/>
            <w14:ligatures w14:val="none"/>
          </w:rPr>
          <w:t xml:space="preserve">Universal Service Order Codes (USOCs) and Field </w:t>
        </w:r>
        <w:proofErr w:type="spellStart"/>
        <w:r w:rsidRPr="001275B1">
          <w:rPr>
            <w:rFonts w:ascii="Arial" w:hAnsi="Arial" w:eastAsia="Times New Roman" w:cs="Arial"/>
            <w:color w:val="006BBD"/>
            <w:kern w:val="0"/>
            <w:sz w:val="20"/>
            <w:szCs w:val="20"/>
            <w:u w:val="single"/>
            <w14:ligatures w14:val="none"/>
          </w:rPr>
          <w:t>IDentifiers</w:t>
        </w:r>
        <w:proofErr w:type="spellEnd"/>
        <w:r w:rsidRPr="001275B1">
          <w:rPr>
            <w:rFonts w:ascii="Arial" w:hAnsi="Arial" w:eastAsia="Times New Roman" w:cs="Arial"/>
            <w:color w:val="006BBD"/>
            <w:kern w:val="0"/>
            <w:sz w:val="20"/>
            <w:szCs w:val="20"/>
            <w:u w:val="single"/>
            <w14:ligatures w14:val="none"/>
          </w:rPr>
          <w:t xml:space="preserve"> (FIDs) Overview</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7D8620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Requests for multiple conversions to PAL can be made on the same local service request, provided the request is based on service currently on the same Customer Service Record (CSR) for the same end-user, at the same location, and for the same due date.</w:t>
      </w:r>
    </w:p>
    <w:p w:rsidRPr="001275B1" w:rsidR="001275B1" w:rsidP="2E307926" w:rsidRDefault="001275B1" w14:paraId="1D9BC31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Line USOCs are </w:t>
      </w:r>
      <w:r w:rsidRPr="001275B1" w:rsidR="001275B1">
        <w:rPr>
          <w:rFonts w:ascii="Arial" w:hAnsi="Arial" w:eastAsia="Times New Roman" w:cs="Arial"/>
          <w:color w:val="000000"/>
          <w:kern w:val="0"/>
          <w:sz w:val="20"/>
          <w:szCs w:val="20"/>
          <w14:ligatures w14:val="none"/>
        </w:rPr>
        <w:t>required</w:t>
      </w:r>
      <w:r w:rsidRPr="001275B1" w:rsidR="001275B1">
        <w:rPr>
          <w:rFonts w:ascii="Arial" w:hAnsi="Arial" w:eastAsia="Times New Roman" w:cs="Arial"/>
          <w:color w:val="000000"/>
          <w:kern w:val="0"/>
          <w:sz w:val="20"/>
          <w:szCs w:val="20"/>
          <w14:ligatures w14:val="none"/>
        </w:rPr>
        <w:t xml:space="preserve"> on your request and </w:t>
      </w:r>
      <w:r w:rsidRPr="001275B1" w:rsidR="001275B1">
        <w:rPr>
          <w:rFonts w:ascii="Arial" w:hAnsi="Arial" w:eastAsia="Times New Roman" w:cs="Arial"/>
          <w:color w:val="000000"/>
          <w:kern w:val="0"/>
          <w:sz w:val="20"/>
          <w:szCs w:val="20"/>
          <w14:ligatures w14:val="none"/>
        </w:rPr>
        <w:t>identify</w:t>
      </w:r>
      <w:r w:rsidRPr="001275B1" w:rsidR="001275B1">
        <w:rPr>
          <w:rFonts w:ascii="Arial" w:hAnsi="Arial" w:eastAsia="Times New Roman" w:cs="Arial"/>
          <w:color w:val="000000"/>
          <w:kern w:val="0"/>
          <w:sz w:val="20"/>
          <w:szCs w:val="20"/>
          <w14:ligatures w14:val="none"/>
        </w:rPr>
        <w:t xml:space="preserve"> the type of service you are requesting and vary by state. Refer to </w:t>
      </w:r>
      <w:hyperlink w:history="1" r:id="Rf1ca10fb2e894885">
        <w:r w:rsidRPr="001275B1" w:rsidR="001275B1">
          <w:rPr>
            <w:rFonts w:ascii="Arial" w:hAnsi="Arial" w:eastAsia="Times New Roman" w:cs="Arial"/>
            <w:color w:val="006BBD"/>
            <w:kern w:val="0"/>
            <w:sz w:val="20"/>
            <w:szCs w:val="20"/>
            <w:u w:val="single"/>
            <w14:ligatures w14:val="none"/>
          </w:rPr>
          <w:t>Tariffs/Catalogs/Price Lists</w:t>
        </w:r>
      </w:hyperlink>
      <w:r w:rsidRPr="001275B1" w:rsidR="001275B1">
        <w:rPr>
          <w:rFonts w:ascii="Arial" w:hAnsi="Arial" w:eastAsia="Times New Roman" w:cs="Arial"/>
          <w:color w:val="000000"/>
          <w:kern w:val="0"/>
          <w:sz w:val="20"/>
          <w:szCs w:val="20"/>
          <w14:ligatures w14:val="none"/>
        </w:rPr>
        <w:t> </w:t>
      </w:r>
      <w:r w:rsidRPr="001275B1" w:rsidR="001275B1">
        <w:rPr>
          <w:rFonts w:ascii="Arial" w:hAnsi="Arial" w:eastAsia="Times New Roman" w:cs="Arial"/>
          <w:color w:val="000000"/>
          <w:kern w:val="0"/>
          <w:sz w:val="20"/>
          <w:szCs w:val="20"/>
          <w14:ligatures w14:val="none"/>
        </w:rPr>
        <w:t>to</w:t>
      </w:r>
      <w:r w:rsidRPr="001275B1" w:rsidR="001275B1">
        <w:rPr>
          <w:rFonts w:ascii="Arial" w:hAnsi="Arial" w:eastAsia="Times New Roman" w:cs="Arial"/>
          <w:color w:val="000000"/>
          <w:kern w:val="0"/>
          <w:sz w:val="20"/>
          <w:szCs w:val="20"/>
          <w14:ligatures w14:val="none"/>
        </w:rPr>
        <w:t xml:space="preserve"> </w:t>
      </w:r>
      <w:r w:rsidRPr="001275B1" w:rsidR="001275B1">
        <w:rPr>
          <w:rFonts w:ascii="Arial" w:hAnsi="Arial" w:eastAsia="Times New Roman" w:cs="Arial"/>
          <w:color w:val="000000"/>
          <w:kern w:val="0"/>
          <w:sz w:val="20"/>
          <w:szCs w:val="20"/>
          <w14:ligatures w14:val="none"/>
        </w:rPr>
        <w:t>determine</w:t>
      </w:r>
      <w:r w:rsidRPr="001275B1" w:rsidR="001275B1">
        <w:rPr>
          <w:rFonts w:ascii="Arial" w:hAnsi="Arial" w:eastAsia="Times New Roman" w:cs="Arial"/>
          <w:color w:val="000000"/>
          <w:kern w:val="0"/>
          <w:sz w:val="20"/>
          <w:szCs w:val="20"/>
          <w14:ligatures w14:val="none"/>
        </w:rPr>
        <w:t xml:space="preserve"> state specific requirements.</w:t>
      </w:r>
    </w:p>
    <w:p w:rsidRPr="001275B1" w:rsidR="001275B1" w:rsidP="001275B1" w:rsidRDefault="001275B1" w14:paraId="7B97817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Valid Line USOCs are: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211"/>
        <w:gridCol w:w="6133"/>
      </w:tblGrid>
      <w:tr w:rsidRPr="001275B1" w:rsidR="001275B1" w:rsidTr="001275B1" w14:paraId="288EE61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275B1" w:rsidR="001275B1" w:rsidP="001275B1" w:rsidRDefault="001275B1" w14:paraId="7E4FDDEB" w14:textId="77777777">
            <w:pPr>
              <w:spacing w:after="0" w:line="240" w:lineRule="auto"/>
              <w:rPr>
                <w:rFonts w:ascii="Arial" w:hAnsi="Arial" w:eastAsia="Times New Roman" w:cs="Arial"/>
                <w:b/>
                <w:bCs/>
                <w:color w:val="000000"/>
                <w:kern w:val="0"/>
                <w:sz w:val="20"/>
                <w:szCs w:val="20"/>
                <w14:ligatures w14:val="none"/>
              </w:rPr>
            </w:pPr>
            <w:r w:rsidRPr="001275B1">
              <w:rPr>
                <w:rFonts w:ascii="Arial" w:hAnsi="Arial" w:eastAsia="Times New Roman" w:cs="Arial"/>
                <w:b/>
                <w:bCs/>
                <w:color w:val="000000"/>
                <w:kern w:val="0"/>
                <w:sz w:val="20"/>
                <w:szCs w:val="20"/>
                <w14:ligatures w14:val="none"/>
              </w:rPr>
              <w:t>Description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275B1" w:rsidR="001275B1" w:rsidP="001275B1" w:rsidRDefault="001275B1" w14:paraId="59017914" w14:textId="77777777">
            <w:pPr>
              <w:spacing w:after="0" w:line="240" w:lineRule="auto"/>
              <w:rPr>
                <w:rFonts w:ascii="Arial" w:hAnsi="Arial" w:eastAsia="Times New Roman" w:cs="Arial"/>
                <w:b/>
                <w:bCs/>
                <w:color w:val="000000"/>
                <w:kern w:val="0"/>
                <w:sz w:val="20"/>
                <w:szCs w:val="20"/>
                <w14:ligatures w14:val="none"/>
              </w:rPr>
            </w:pPr>
            <w:r w:rsidRPr="001275B1">
              <w:rPr>
                <w:rFonts w:ascii="Arial" w:hAnsi="Arial" w:eastAsia="Times New Roman" w:cs="Arial"/>
                <w:b/>
                <w:bCs/>
                <w:color w:val="000000"/>
                <w:kern w:val="0"/>
                <w:sz w:val="20"/>
                <w:szCs w:val="20"/>
                <w14:ligatures w14:val="none"/>
              </w:rPr>
              <w:t>USOCs</w:t>
            </w:r>
          </w:p>
        </w:tc>
      </w:tr>
      <w:tr w:rsidRPr="00190444" w:rsidR="001275B1" w:rsidTr="001275B1" w14:paraId="75A19B0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D1D8A19"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Basic Flat - 1 Way Out Only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4147AC16" w14:textId="77777777">
            <w:pPr>
              <w:spacing w:after="0" w:line="240" w:lineRule="auto"/>
              <w:rPr>
                <w:rFonts w:ascii="Arial" w:hAnsi="Arial" w:eastAsia="Times New Roman" w:cs="Arial"/>
                <w:color w:val="000000"/>
                <w:kern w:val="0"/>
                <w:sz w:val="20"/>
                <w:szCs w:val="20"/>
                <w:lang w:val="pt-BR"/>
                <w14:ligatures w14:val="none"/>
              </w:rPr>
            </w:pPr>
            <w:r w:rsidRPr="001275B1">
              <w:rPr>
                <w:rFonts w:ascii="Arial" w:hAnsi="Arial" w:eastAsia="Times New Roman" w:cs="Arial"/>
                <w:color w:val="000000"/>
                <w:kern w:val="0"/>
                <w:sz w:val="20"/>
                <w:szCs w:val="20"/>
                <w:lang w:val="pt-BR"/>
                <w14:ligatures w14:val="none"/>
              </w:rPr>
              <w:t>1GY, 1MZ, 1N8, 1P9,1PZ, A7F</w:t>
            </w:r>
          </w:p>
        </w:tc>
      </w:tr>
      <w:tr w:rsidRPr="00190444" w:rsidR="001275B1" w:rsidTr="001275B1" w14:paraId="1B352A2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3C4A5D2"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Basic Flat - 2 Way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3A1A3A23" w14:textId="77777777">
            <w:pPr>
              <w:spacing w:after="0" w:line="240" w:lineRule="auto"/>
              <w:rPr>
                <w:rFonts w:ascii="Arial" w:hAnsi="Arial" w:eastAsia="Times New Roman" w:cs="Arial"/>
                <w:color w:val="000000"/>
                <w:kern w:val="0"/>
                <w:sz w:val="20"/>
                <w:szCs w:val="20"/>
                <w:lang w:val="es-ES"/>
                <w14:ligatures w14:val="none"/>
              </w:rPr>
            </w:pPr>
            <w:r w:rsidRPr="001275B1">
              <w:rPr>
                <w:rFonts w:ascii="Arial" w:hAnsi="Arial" w:eastAsia="Times New Roman" w:cs="Arial"/>
                <w:color w:val="000000"/>
                <w:kern w:val="0"/>
                <w:sz w:val="20"/>
                <w:szCs w:val="20"/>
                <w:lang w:val="es-ES"/>
                <w14:ligatures w14:val="none"/>
              </w:rPr>
              <w:t>1FY, 1FZ, 1KY, 1NP, 1NT, 12Y, 122, 172, AL2</w:t>
            </w:r>
          </w:p>
        </w:tc>
      </w:tr>
      <w:tr w:rsidRPr="001275B1" w:rsidR="001275B1" w:rsidTr="001275B1" w14:paraId="12026F5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619FFBE7"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Basic Measured - 1 Way Out Only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18FBAE9"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11G, 11Y</w:t>
            </w:r>
          </w:p>
        </w:tc>
      </w:tr>
      <w:tr w:rsidRPr="001275B1" w:rsidR="001275B1" w:rsidTr="001275B1" w14:paraId="62F5CF5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276F9C9"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Basic Measured - 2 Way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295953EF"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1WE, 1WK, 1WN, 12G, 14S, 15Q, 15W, 16Q, 17Q, 19M, 19Q, 19V, 152, 192</w:t>
            </w:r>
          </w:p>
        </w:tc>
      </w:tr>
      <w:tr w:rsidRPr="001275B1" w:rsidR="001275B1" w:rsidTr="001275B1" w14:paraId="70186A1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B203372"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Basis Message - 1 Way Out Only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6D625309"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16Q</w:t>
            </w:r>
          </w:p>
        </w:tc>
      </w:tr>
      <w:tr w:rsidRPr="001275B1" w:rsidR="001275B1" w:rsidTr="001275B1" w14:paraId="60A2794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73A9FA4B"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Basic Message - 2 Way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AF413A5"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1MA, 1MT, 1W3, 17Q, 182</w:t>
            </w:r>
          </w:p>
        </w:tc>
      </w:tr>
      <w:tr w:rsidRPr="001275B1" w:rsidR="001275B1" w:rsidTr="001275B1" w14:paraId="7A279D7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4139EEA"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Flat - 1 Way Out</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FC45618"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5FO, 14C, A6F</w:t>
            </w:r>
          </w:p>
        </w:tc>
      </w:tr>
      <w:tr w:rsidRPr="001275B1" w:rsidR="001275B1" w:rsidTr="001275B1" w14:paraId="2BBF628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CD03099"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Flat - 2 Way</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39E5461C"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5FP, A6J</w:t>
            </w:r>
          </w:p>
        </w:tc>
      </w:tr>
      <w:tr w:rsidRPr="001275B1" w:rsidR="001275B1" w:rsidTr="001275B1" w14:paraId="7467E63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6834DF3D"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Measured - 1 Way Out Only</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4F651873"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12R</w:t>
            </w:r>
          </w:p>
        </w:tc>
      </w:tr>
      <w:tr w:rsidRPr="001275B1" w:rsidR="001275B1" w:rsidTr="001275B1" w14:paraId="4FDE31E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50F6CDA7"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Measured - 2 Way</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273C5038"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12E</w:t>
            </w:r>
          </w:p>
        </w:tc>
      </w:tr>
      <w:tr w:rsidRPr="001275B1" w:rsidR="001275B1" w:rsidTr="001275B1" w14:paraId="5BF45E1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1A2E8381"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Message - 1 Way Out Only</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577B200"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14C</w:t>
            </w:r>
          </w:p>
        </w:tc>
      </w:tr>
      <w:tr w:rsidRPr="001275B1" w:rsidR="001275B1" w:rsidTr="001275B1" w14:paraId="68EAE09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48C9E1F5"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SMART - Message - 2 Way</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(Grandfathered as of 08/19/2015)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1275B1" w:rsidR="001275B1" w:rsidP="001275B1" w:rsidRDefault="001275B1" w14:paraId="03EE52CB" w14:textId="77777777">
            <w:pPr>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1NH</w:t>
            </w:r>
          </w:p>
        </w:tc>
      </w:tr>
    </w:tbl>
    <w:p w:rsidRPr="001275B1" w:rsidR="001275B1" w:rsidP="001275B1" w:rsidRDefault="001275B1" w14:paraId="15B77041"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Primary Interexchange Carrier (PIC), Local Primary Interexchange Carrier (LPIC), and Telephone Number (TN) entries are required with each primary and additional line USOC. Information regarding PIC and LPIC is available in </w:t>
      </w:r>
      <w:hyperlink w:history="1" r:id="rId37">
        <w:r w:rsidRPr="001275B1">
          <w:rPr>
            <w:rFonts w:ascii="Arial" w:hAnsi="Arial" w:eastAsia="Times New Roman" w:cs="Arial"/>
            <w:color w:val="006BBD"/>
            <w:kern w:val="0"/>
            <w:sz w:val="20"/>
            <w:szCs w:val="20"/>
            <w:u w:val="single"/>
            <w14:ligatures w14:val="none"/>
          </w:rPr>
          <w:t>Long Distance Carrier Selection Overview</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395A2E3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1275B1">
        <w:rPr>
          <w:rFonts w:ascii="Arial" w:hAnsi="Arial" w:eastAsia="Times New Roman" w:cs="Arial"/>
          <w:b/>
          <w:bCs/>
          <w:color w:val="000000"/>
          <w:kern w:val="0"/>
          <w:sz w:val="21"/>
          <w:szCs w:val="21"/>
          <w14:ligatures w14:val="none"/>
        </w:rPr>
        <w:t>Provisioning and Installation</w:t>
      </w:r>
    </w:p>
    <w:p w:rsidRPr="001275B1" w:rsidR="001275B1" w:rsidP="001275B1" w:rsidRDefault="001275B1" w14:paraId="53AB4A65"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General provisioning and installation activities are described in the </w:t>
      </w:r>
      <w:hyperlink w:history="1" r:id="rId38">
        <w:r w:rsidRPr="001275B1">
          <w:rPr>
            <w:rFonts w:ascii="Arial" w:hAnsi="Arial" w:eastAsia="Times New Roman" w:cs="Arial"/>
            <w:color w:val="006BBD"/>
            <w:kern w:val="0"/>
            <w:sz w:val="20"/>
            <w:szCs w:val="20"/>
            <w:u w:val="single"/>
            <w14:ligatures w14:val="none"/>
          </w:rPr>
          <w:t>Provisioning and Installation Overview</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6D51E5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CenturyLink will provide a Standard Network Interface (SNI) or a registration jack at the demarcation point - the authorized access point for connection to the CenturyLink network. The SNI is mounted in a visible and accessible location.</w:t>
      </w:r>
    </w:p>
    <w:p w:rsidRPr="001275B1" w:rsidR="001275B1" w:rsidP="001275B1" w:rsidRDefault="001275B1" w14:paraId="79E9AC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The demarcation point will be placed within 12 inches (or a similarly reasonable distance) of the protector or regulated facility in accordance with CenturyLink policy and FCC docket 88-57. Should you desire CenturyLink to wire from the demarcation point to your PSP's equipment location, you can elect to do so by agreeing to pay time and materials charges. CenturyLink will not connect PSP equipment to the line.</w:t>
      </w:r>
    </w:p>
    <w:p w:rsidRPr="001275B1" w:rsidR="001275B1" w:rsidP="001275B1" w:rsidRDefault="001275B1" w14:paraId="148CCD2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1275B1">
        <w:rPr>
          <w:rFonts w:ascii="Arial" w:hAnsi="Arial" w:eastAsia="Times New Roman" w:cs="Arial"/>
          <w:b/>
          <w:bCs/>
          <w:color w:val="000000"/>
          <w:kern w:val="0"/>
          <w:sz w:val="21"/>
          <w:szCs w:val="21"/>
          <w14:ligatures w14:val="none"/>
        </w:rPr>
        <w:t>Maintenance and Repair</w:t>
      </w:r>
    </w:p>
    <w:p w:rsidRPr="001275B1" w:rsidR="001275B1" w:rsidP="7B86E4B6" w:rsidRDefault="001275B1" w14:paraId="78A617D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When placing trouble reports, the account telephone number and/or the </w:t>
      </w:r>
      <w:r w:rsidRPr="001275B1" w:rsidR="001275B1">
        <w:rPr>
          <w:rFonts w:ascii="Arial" w:hAnsi="Arial" w:eastAsia="Times New Roman" w:cs="Arial"/>
          <w:color w:val="000000"/>
          <w:kern w:val="0"/>
          <w:sz w:val="20"/>
          <w:szCs w:val="20"/>
          <w14:ligatures w14:val="none"/>
        </w:rPr>
        <w:t>appropriate circuit</w:t>
      </w:r>
      <w:r w:rsidRPr="001275B1" w:rsidR="001275B1">
        <w:rPr>
          <w:rFonts w:ascii="Arial" w:hAnsi="Arial" w:eastAsia="Times New Roman" w:cs="Arial"/>
          <w:color w:val="000000"/>
          <w:kern w:val="0"/>
          <w:sz w:val="20"/>
          <w:szCs w:val="20"/>
          <w14:ligatures w14:val="none"/>
        </w:rPr>
        <w:t xml:space="preserve"> identification must be provided by you. General maintenance and repair activities are described in the </w:t>
      </w:r>
      <w:hyperlink w:history="1" r:id="Rabfdc43a0c2a4784">
        <w:r w:rsidRPr="001275B1" w:rsidR="001275B1">
          <w:rPr>
            <w:rFonts w:ascii="Arial" w:hAnsi="Arial" w:eastAsia="Times New Roman" w:cs="Arial"/>
            <w:color w:val="006BBD"/>
            <w:kern w:val="0"/>
            <w:sz w:val="20"/>
            <w:szCs w:val="20"/>
            <w:u w:val="single"/>
            <w14:ligatures w14:val="none"/>
          </w:rPr>
          <w:t>Maintenance and Repair Overview</w:t>
        </w:r>
      </w:hyperlink>
      <w:r w:rsidRPr="001275B1" w:rsidR="001275B1">
        <w:rPr>
          <w:rFonts w:ascii="Arial" w:hAnsi="Arial" w:eastAsia="Times New Roman" w:cs="Arial"/>
          <w:color w:val="000000"/>
          <w:kern w:val="0"/>
          <w:sz w:val="20"/>
          <w:szCs w:val="20"/>
          <w14:ligatures w14:val="none"/>
        </w:rPr>
        <w:t>.</w:t>
      </w:r>
      <w:bookmarkStart w:name="billing" w:id="9"/>
      <w:bookmarkEnd w:id="9"/>
    </w:p>
    <w:p w:rsidR="7B86E4B6" w:rsidP="7B86E4B6" w:rsidRDefault="7B86E4B6" w14:paraId="5F7524AD" w14:textId="136E26F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1275B1" w:rsidR="001275B1" w:rsidP="001275B1" w:rsidRDefault="001275B1" w14:paraId="16EE984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275B1">
        <w:rPr>
          <w:rFonts w:ascii="Arial" w:hAnsi="Arial" w:eastAsia="Times New Roman" w:cs="Arial"/>
          <w:b/>
          <w:bCs/>
          <w:color w:val="000000"/>
          <w:kern w:val="0"/>
          <w:sz w:val="21"/>
          <w:szCs w:val="21"/>
          <w14:ligatures w14:val="none"/>
        </w:rPr>
        <w:t>Billing</w:t>
      </w:r>
    </w:p>
    <w:p w:rsidRPr="001275B1" w:rsidR="001275B1" w:rsidP="34AC295E" w:rsidRDefault="001275B1" w14:paraId="6C6F8868" w14:textId="5F60A2DB">
      <w:pPr>
        <w:pStyle w:val="Normal"/>
        <w:spacing w:before="120" w:beforeAutospacing="off" w:after="240" w:afterAutospacing="off" w:line="240" w:lineRule="auto"/>
        <w:rPr>
          <w:rFonts w:ascii="Arial" w:hAnsi="Arial" w:eastAsia="Arial" w:cs="Arial"/>
          <w:noProof w:val="0"/>
          <w:sz w:val="20"/>
          <w:szCs w:val="20"/>
          <w:lang w:val="en-US"/>
        </w:rPr>
      </w:pPr>
      <w:r w:rsidRPr="6E0E6919" w:rsidR="001275B1">
        <w:rPr>
          <w:rFonts w:ascii="Arial" w:hAnsi="Arial" w:eastAsia="Times New Roman" w:cs="Arial"/>
          <w:strike w:val="1"/>
          <w:color w:val="FF0000"/>
          <w:kern w:val="0"/>
          <w:sz w:val="20"/>
          <w:szCs w:val="20"/>
          <w14:ligatures w14:val="none"/>
        </w:rPr>
        <w:t>Customer Records and Information System (</w:t>
      </w:r>
      <w:r w:rsidRPr="6E0E6919" w:rsidR="001275B1">
        <w:rPr>
          <w:rFonts w:ascii="Arial" w:hAnsi="Arial" w:eastAsia="Times New Roman" w:cs="Arial"/>
          <w:strike w:val="1"/>
          <w:color w:val="FF0000"/>
          <w:kern w:val="0"/>
          <w:sz w:val="20"/>
          <w:szCs w:val="20"/>
          <w14:ligatures w14:val="none"/>
        </w:rPr>
        <w:t>CRIS</w:t>
      </w:r>
      <w:r w:rsidRPr="6E0E6919" w:rsidR="001275B1">
        <w:rPr>
          <w:rFonts w:ascii="Arial" w:hAnsi="Arial" w:eastAsia="Times New Roman" w:cs="Arial"/>
          <w:strike w:val="1"/>
          <w:color w:val="FF0000"/>
          <w:kern w:val="0"/>
          <w:sz w:val="20"/>
          <w:szCs w:val="20"/>
          <w14:ligatures w14:val="none"/>
        </w:rPr>
        <w:t>) billing is described in </w:t>
      </w:r>
      <w:r w:rsidRPr="6E0E6919" w:rsidR="001275B1">
        <w:rPr>
          <w:rFonts w:ascii="Arial" w:hAnsi="Arial" w:eastAsia="Times New Roman" w:cs="Arial"/>
          <w:strike w:val="1"/>
          <w:color w:val="FF0000"/>
          <w:kern w:val="0"/>
          <w:sz w:val="20"/>
          <w:szCs w:val="20"/>
          <w:u w:val="single"/>
          <w14:ligatures w14:val="none"/>
        </w:rPr>
        <w:t xml:space="preserve">Billing Information - Customer </w:t>
      </w:r>
      <w:r w:rsidRPr="6E0E6919" w:rsidR="3B59B049">
        <w:rPr>
          <w:rFonts w:ascii="Arial" w:hAnsi="Arial" w:eastAsia="Times New Roman" w:cs="Arial"/>
          <w:strike w:val="1"/>
          <w:color w:val="FF0000"/>
          <w:kern w:val="0"/>
          <w:sz w:val="20"/>
          <w:szCs w:val="20"/>
          <w:u w:val="single"/>
          <w14:ligatures w14:val="none"/>
        </w:rPr>
        <w:t xml:space="preserve">R</w:t>
      </w:r>
      <w:r w:rsidRPr="6E0E6919" w:rsidR="001275B1">
        <w:rPr>
          <w:rFonts w:ascii="Arial" w:hAnsi="Arial" w:eastAsia="Times New Roman" w:cs="Arial"/>
          <w:strike w:val="1"/>
          <w:color w:val="FF0000"/>
          <w:kern w:val="0"/>
          <w:sz w:val="20"/>
          <w:szCs w:val="20"/>
          <w:u w:val="single"/>
          <w14:ligatures w14:val="none"/>
        </w:rPr>
        <w:t>ecords</w:t>
      </w:r>
      <w:r w:rsidRPr="6E0E6919" w:rsidR="001275B1">
        <w:rPr>
          <w:rFonts w:ascii="Arial" w:hAnsi="Arial" w:eastAsia="Times New Roman" w:cs="Arial"/>
          <w:strike w:val="1"/>
          <w:color w:val="FF0000"/>
          <w:sz w:val="20"/>
          <w:szCs w:val="20"/>
          <w:u w:val="single"/>
        </w:rPr>
        <w:t xml:space="preserve"> and Information System (</w:t>
      </w:r>
      <w:r w:rsidRPr="6E0E6919" w:rsidR="001275B1">
        <w:rPr>
          <w:rFonts w:ascii="Arial" w:hAnsi="Arial" w:eastAsia="Times New Roman" w:cs="Arial"/>
          <w:strike w:val="1"/>
          <w:color w:val="FF0000"/>
          <w:kern w:val="0"/>
          <w:sz w:val="20"/>
          <w:szCs w:val="20"/>
          <w:u w:val="single"/>
          <w14:ligatures w14:val="none"/>
        </w:rPr>
        <w:t>CRIS</w:t>
      </w:r>
      <w:r w:rsidRPr="6E0E6919" w:rsidR="001275B1">
        <w:rPr>
          <w:rFonts w:ascii="Arial" w:hAnsi="Arial" w:eastAsia="Times New Roman" w:cs="Arial"/>
          <w:strike w:val="1"/>
          <w:color w:val="FF0000"/>
          <w:kern w:val="0"/>
          <w:sz w:val="20"/>
          <w:szCs w:val="20"/>
          <w:u w:val="single"/>
          <w14:ligatures w14:val="none"/>
        </w:rPr>
        <w:t>)</w:t>
      </w:r>
      <w:r w:rsidRPr="6E0E6919" w:rsidR="001275B1">
        <w:rPr>
          <w:rFonts w:ascii="Arial" w:hAnsi="Arial" w:eastAsia="Times New Roman" w:cs="Arial"/>
          <w:strike w:val="1"/>
          <w:color w:val="FF0000"/>
          <w:kern w:val="0"/>
          <w:sz w:val="20"/>
          <w:szCs w:val="20"/>
          <w14:ligatures w14:val="none"/>
        </w:rPr>
        <w:t>.</w:t>
      </w:r>
      <w:r w:rsidRPr="34AC295E" w:rsidR="4D400E62">
        <w:rPr>
          <w:rFonts w:ascii="Arial" w:hAnsi="Arial" w:eastAsia="Arial" w:cs="Arial"/>
          <w:noProof w:val="0"/>
          <w:color w:val="FF0000"/>
          <w:sz w:val="20"/>
          <w:szCs w:val="20"/>
          <w:lang w:val="en-US"/>
        </w:rPr>
        <w:t xml:space="preserve"> Ensemble is the new billing system for customers. For questions about the bill, please follow the instructions on the reverse side of each billing statement. </w:t>
      </w:r>
    </w:p>
    <w:p w:rsidRPr="001275B1" w:rsidR="001275B1" w:rsidP="34AC295E" w:rsidRDefault="001275B1" w14:paraId="625987F0" w14:textId="0C710E10">
      <w:pPr>
        <w:spacing w:before="120" w:beforeAutospacing="off" w:after="240" w:afterAutospacing="off" w:line="240" w:lineRule="auto"/>
      </w:pPr>
      <w:r w:rsidRPr="34AC295E" w:rsidR="4D400E62">
        <w:rPr>
          <w:rFonts w:ascii="Arial" w:hAnsi="Arial" w:eastAsia="Arial" w:cs="Arial"/>
          <w:noProof w:val="0"/>
          <w:color w:val="FF0000"/>
          <w:sz w:val="20"/>
          <w:szCs w:val="20"/>
          <w:lang w:val="en-US"/>
        </w:rPr>
        <w:t>The Ensemble bill is described</w:t>
      </w:r>
      <w:r w:rsidRPr="34AC295E" w:rsidR="4D400E62">
        <w:rPr>
          <w:rFonts w:ascii="Arial" w:hAnsi="Arial" w:eastAsia="Arial" w:cs="Arial"/>
          <w:noProof w:val="0"/>
          <w:color w:val="CD5937"/>
          <w:sz w:val="20"/>
          <w:szCs w:val="20"/>
          <w:lang w:val="en-US"/>
        </w:rPr>
        <w:t xml:space="preserve"> </w:t>
      </w:r>
      <w:r w:rsidRPr="34AC295E" w:rsidR="4D400E62">
        <w:rPr>
          <w:rFonts w:ascii="Arial" w:hAnsi="Arial" w:eastAsia="Arial" w:cs="Arial"/>
          <w:noProof w:val="0"/>
          <w:color w:val="FF0000"/>
          <w:sz w:val="20"/>
          <w:szCs w:val="20"/>
          <w:lang w:val="en-US"/>
        </w:rPr>
        <w:t>in</w:t>
      </w:r>
      <w:r w:rsidRPr="34AC295E" w:rsidR="4D400E62">
        <w:rPr>
          <w:rFonts w:ascii="Arial" w:hAnsi="Arial" w:eastAsia="Arial" w:cs="Arial"/>
          <w:noProof w:val="0"/>
          <w:color w:val="CD5937"/>
          <w:sz w:val="20"/>
          <w:szCs w:val="20"/>
          <w:lang w:val="en-US"/>
        </w:rPr>
        <w:t> </w:t>
      </w:r>
      <w:hyperlink r:id="R26127b46e4314c11">
        <w:r w:rsidRPr="34AC295E" w:rsidR="4D400E62">
          <w:rPr>
            <w:rStyle w:val="Hyperlink"/>
            <w:rFonts w:ascii="Arial" w:hAnsi="Arial" w:eastAsia="Arial" w:cs="Arial"/>
            <w:strike w:val="0"/>
            <w:dstrike w:val="0"/>
            <w:noProof w:val="0"/>
            <w:color w:val="0563C1"/>
            <w:sz w:val="20"/>
            <w:szCs w:val="20"/>
            <w:u w:val="single"/>
            <w:lang w:val="en-US"/>
          </w:rPr>
          <w:t>Billing Information – Ensemble</w:t>
        </w:r>
      </w:hyperlink>
      <w:r w:rsidRPr="34AC295E" w:rsidR="4D400E62">
        <w:rPr>
          <w:rFonts w:ascii="Times New Roman" w:hAnsi="Times New Roman" w:eastAsia="Times New Roman" w:cs="Times New Roman"/>
          <w:noProof w:val="0"/>
          <w:color w:val="CD5937"/>
          <w:sz w:val="24"/>
          <w:szCs w:val="24"/>
          <w:lang w:val="en-US"/>
        </w:rPr>
        <w:t>.</w:t>
      </w:r>
    </w:p>
    <w:p w:rsidR="34AC295E" w:rsidP="34AC295E" w:rsidRDefault="34AC295E" w14:paraId="01FDC08B" w14:textId="03CF4DF4">
      <w:pPr>
        <w:pStyle w:val="Normal"/>
        <w:shd w:val="clear" w:color="auto" w:fill="FFFFFF" w:themeFill="background1"/>
        <w:spacing w:after="0" w:line="240" w:lineRule="auto"/>
        <w:rPr>
          <w:rFonts w:ascii="Arial" w:hAnsi="Arial" w:eastAsia="Times New Roman" w:cs="Arial"/>
          <w:strike w:val="1"/>
          <w:color w:val="FF0000"/>
          <w:sz w:val="20"/>
          <w:szCs w:val="20"/>
        </w:rPr>
      </w:pPr>
    </w:p>
    <w:p w:rsidRPr="001275B1" w:rsidR="001275B1" w:rsidP="001275B1" w:rsidRDefault="001275B1" w14:paraId="0717F9D3"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b/>
          <w:bCs/>
          <w:color w:val="000000"/>
          <w:kern w:val="0"/>
          <w:sz w:val="20"/>
          <w:szCs w:val="20"/>
          <w14:ligatures w14:val="none"/>
        </w:rPr>
        <w:t>Billing Disputes</w:t>
      </w:r>
    </w:p>
    <w:p w:rsidRPr="001275B1" w:rsidR="001275B1" w:rsidP="001275B1" w:rsidRDefault="001275B1" w14:paraId="3DD7DA29"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color w:val="000000"/>
          <w:kern w:val="0"/>
          <w:sz w:val="20"/>
          <w:szCs w:val="20"/>
          <w14:ligatures w14:val="none"/>
        </w:rPr>
        <w:t>General dispute process activities are described in the </w:t>
      </w:r>
      <w:hyperlink w:history="1" r:id="rId41">
        <w:r w:rsidRPr="001275B1">
          <w:rPr>
            <w:rFonts w:ascii="Arial" w:hAnsi="Arial" w:eastAsia="Times New Roman" w:cs="Arial"/>
            <w:color w:val="006BBD"/>
            <w:kern w:val="0"/>
            <w:sz w:val="20"/>
            <w:szCs w:val="20"/>
            <w:u w:val="single"/>
            <w14:ligatures w14:val="none"/>
          </w:rPr>
          <w:t>Billing Information - Dispute Process</w:t>
        </w:r>
      </w:hyperlink>
      <w:r w:rsidRPr="001275B1">
        <w:rPr>
          <w:rFonts w:ascii="Arial" w:hAnsi="Arial" w:eastAsia="Times New Roman" w:cs="Arial"/>
          <w:color w:val="000000"/>
          <w:kern w:val="0"/>
          <w:sz w:val="20"/>
          <w:szCs w:val="20"/>
          <w14:ligatures w14:val="none"/>
        </w:rPr>
        <w:t>.</w:t>
      </w:r>
    </w:p>
    <w:p w:rsidRPr="001275B1" w:rsidR="001275B1" w:rsidP="001275B1" w:rsidRDefault="001275B1" w14:paraId="1CD92DD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1275B1">
        <w:rPr>
          <w:rFonts w:ascii="Arial" w:hAnsi="Arial" w:eastAsia="Times New Roman" w:cs="Arial"/>
          <w:b/>
          <w:bCs/>
          <w:color w:val="000000"/>
          <w:kern w:val="0"/>
          <w:sz w:val="26"/>
          <w:szCs w:val="26"/>
          <w14:ligatures w14:val="none"/>
        </w:rPr>
        <w:t>Training</w:t>
      </w:r>
    </w:p>
    <w:p w:rsidRPr="001275B1" w:rsidR="001275B1" w:rsidP="2E307926" w:rsidRDefault="001275B1" w14:paraId="52BF530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b w:val="1"/>
          <w:bCs w:val="1"/>
          <w:color w:val="000000"/>
          <w:kern w:val="0"/>
          <w:sz w:val="20"/>
          <w:szCs w:val="20"/>
          <w14:ligatures w14:val="none"/>
        </w:rPr>
        <w:t xml:space="preserve">Local CenturyLink 101 "Doing Business </w:t>
      </w:r>
      <w:r w:rsidRPr="001275B1" w:rsidR="7D9607ED">
        <w:rPr>
          <w:rFonts w:ascii="Arial" w:hAnsi="Arial" w:eastAsia="Times New Roman" w:cs="Arial"/>
          <w:b w:val="1"/>
          <w:bCs w:val="1"/>
          <w:color w:val="000000"/>
          <w:kern w:val="0"/>
          <w:sz w:val="20"/>
          <w:szCs w:val="20"/>
          <w14:ligatures w14:val="none"/>
        </w:rPr>
        <w:t>with</w:t>
      </w:r>
      <w:r w:rsidRPr="001275B1" w:rsidR="001275B1">
        <w:rPr>
          <w:rFonts w:ascii="Arial" w:hAnsi="Arial" w:eastAsia="Times New Roman" w:cs="Arial"/>
          <w:b w:val="1"/>
          <w:bCs w:val="1"/>
          <w:color w:val="000000"/>
          <w:kern w:val="0"/>
          <w:sz w:val="20"/>
          <w:szCs w:val="20"/>
          <w14:ligatures w14:val="none"/>
        </w:rPr>
        <w:t xml:space="preserve"> CenturyLink"</w:t>
      </w:r>
    </w:p>
    <w:p w:rsidRPr="001275B1" w:rsidR="001275B1" w:rsidP="06F0459F" w:rsidRDefault="001275B1" w14:paraId="10E07AC0" w14:textId="573CFD26">
      <w:pPr>
        <w:numPr>
          <w:ilvl w:val="0"/>
          <w:numId w:val="12"/>
        </w:numPr>
        <w:shd w:val="clear" w:color="auto" w:fill="FFFFFF" w:themeFill="background1"/>
        <w:spacing w:after="0" w:line="240" w:lineRule="auto"/>
        <w:ind w:left="1170"/>
        <w:rPr>
          <w:rFonts w:ascii="Arial" w:hAnsi="Arial" w:eastAsia="Arial" w:cs="Arial"/>
          <w:noProof w:val="0"/>
          <w:kern w:val="0"/>
          <w:sz w:val="20"/>
          <w:szCs w:val="20"/>
          <w:lang w:val="en-US"/>
          <w14:ligatures w14:val="none"/>
        </w:rPr>
      </w:pPr>
      <w:r w:rsidRPr="001275B1" w:rsidR="001275B1">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1275B1" w:rsidR="001275B1">
        <w:rPr>
          <w:rFonts w:ascii="Arial" w:hAnsi="Arial" w:eastAsia="Times New Roman" w:cs="Arial"/>
          <w:color w:val="000000"/>
          <w:kern w:val="0"/>
          <w:sz w:val="20"/>
          <w:szCs w:val="20"/>
          <w14:ligatures w14:val="none"/>
        </w:rPr>
        <w:t>submitting</w:t>
      </w:r>
      <w:r w:rsidRPr="001275B1" w:rsidR="001275B1">
        <w:rPr>
          <w:rFonts w:ascii="Arial" w:hAnsi="Arial" w:eastAsia="Times New Roman" w:cs="Arial"/>
          <w:color w:val="000000"/>
          <w:kern w:val="0"/>
          <w:sz w:val="20"/>
          <w:szCs w:val="20"/>
          <w14:ligatures w14:val="none"/>
        </w:rPr>
        <w:t xml:space="preserve"> service requests, reports, and web resource access information.</w:t>
      </w:r>
      <w:r w:rsidRPr="06F0459F" w:rsidR="001275B1">
        <w:rPr>
          <w:rFonts w:ascii="Arial" w:hAnsi="Arial" w:eastAsia="Times New Roman" w:cs="Arial"/>
          <w:strike w:val="1"/>
          <w:color w:val="FF0000"/>
          <w:kern w:val="0"/>
          <w:sz w:val="20"/>
          <w:szCs w:val="20"/>
          <w14:ligatures w14:val="none"/>
        </w:rPr>
        <w:t> </w:t>
      </w:r>
      <w:hyperlink w:history="1" r:id="R22673e5d3cc540e8">
        <w:r w:rsidRPr="06F0459F" w:rsidR="001275B1">
          <w:rPr>
            <w:rFonts w:ascii="Arial" w:hAnsi="Arial" w:eastAsia="Times New Roman" w:cs="Arial"/>
            <w:strike w:val="1"/>
            <w:color w:val="FF0000"/>
            <w:kern w:val="0"/>
            <w:sz w:val="20"/>
            <w:szCs w:val="20"/>
            <w:u w:val="single"/>
            <w14:ligatures w14:val="none"/>
          </w:rPr>
          <w:t>Click here for Course detail and registration information.</w:t>
        </w:r>
        <w:r w:rsidRPr="06F0459F" w:rsidR="69AF6495">
          <w:rPr>
            <w:rFonts w:ascii="Arial" w:hAnsi="Arial" w:eastAsia="Times New Roman" w:cs="Arial"/>
            <w:strike w:val="1"/>
            <w:color w:val="FF0000"/>
            <w:kern w:val="0"/>
            <w:sz w:val="20"/>
            <w:szCs w:val="20"/>
            <w:u w:val="single"/>
            <w14:ligatures w14:val="none"/>
          </w:rPr>
          <w:t xml:space="preserve"> </w:t>
        </w:r>
      </w:hyperlink>
      <w:r w:rsidRPr="06F0459F" w:rsidR="69AF6495">
        <w:rPr>
          <w:rFonts w:ascii="Arial" w:hAnsi="Arial" w:eastAsia="Arial" w:cs="Arial"/>
          <w:b w:val="0"/>
          <w:bCs w:val="0"/>
          <w:i w:val="0"/>
          <w:iCs w:val="0"/>
          <w:caps w:val="0"/>
          <w:smallCaps w:val="0"/>
          <w:noProof w:val="0"/>
          <w:color w:val="FF0000"/>
          <w:sz w:val="20"/>
          <w:szCs w:val="20"/>
          <w:lang w:val="en-US"/>
        </w:rPr>
        <w:t> </w:t>
      </w:r>
      <w:hyperlink r:id="Rea920726e6f84da5">
        <w:r w:rsidRPr="06F0459F" w:rsidR="69AF6495">
          <w:rPr>
            <w:rStyle w:val="Hyperlink"/>
            <w:rFonts w:ascii="Arial" w:hAnsi="Arial" w:eastAsia="Arial" w:cs="Arial"/>
            <w:b w:val="0"/>
            <w:bCs w:val="0"/>
            <w:i w:val="0"/>
            <w:iCs w:val="0"/>
            <w:caps w:val="0"/>
            <w:smallCaps w:val="0"/>
            <w:strike w:val="0"/>
            <w:dstrike w:val="0"/>
            <w:noProof w:val="0"/>
            <w:color w:val="FF0000"/>
            <w:sz w:val="20"/>
            <w:szCs w:val="20"/>
            <w:lang w:val="en-US"/>
          </w:rPr>
          <w:t>Click here to learn more about this Training</w:t>
        </w:r>
      </w:hyperlink>
    </w:p>
    <w:p w:rsidR="06F0459F" w:rsidP="06F0459F" w:rsidRDefault="06F0459F" w14:paraId="344F0622" w14:textId="4C8D1DA4">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01275B1" w:rsidP="293B32E9" w:rsidRDefault="001275B1" w14:paraId="0ED1D75E" w14:textId="1857236C">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View </w:t>
      </w:r>
      <w:r w:rsidRPr="001275B1" w:rsidR="001275B1">
        <w:rPr>
          <w:rFonts w:ascii="Arial" w:hAnsi="Arial" w:eastAsia="Times New Roman" w:cs="Arial"/>
          <w:color w:val="000000"/>
          <w:kern w:val="0"/>
          <w:sz w:val="20"/>
          <w:szCs w:val="20"/>
          <w14:ligatures w14:val="none"/>
        </w:rPr>
        <w:t>additional</w:t>
      </w:r>
      <w:r w:rsidRPr="001275B1" w:rsidR="001275B1">
        <w:rPr>
          <w:rFonts w:ascii="Arial" w:hAnsi="Arial" w:eastAsia="Times New Roman" w:cs="Arial"/>
          <w:color w:val="000000"/>
          <w:kern w:val="0"/>
          <w:sz w:val="20"/>
          <w:szCs w:val="20"/>
          <w14:ligatures w14:val="none"/>
        </w:rPr>
        <w:t xml:space="preserve"> CenturyLink courses in the</w:t>
      </w:r>
      <w:r w:rsidRPr="001275B1" w:rsidR="58F9DB59">
        <w:rPr>
          <w:rFonts w:ascii="Arial" w:hAnsi="Arial" w:eastAsia="Times New Roman" w:cs="Arial"/>
          <w:color w:val="000000"/>
          <w:kern w:val="0"/>
          <w:sz w:val="20"/>
          <w:szCs w:val="20"/>
          <w14:ligatures w14:val="none"/>
        </w:rPr>
        <w:t xml:space="preserve"> </w:t>
      </w:r>
      <w:r w:rsidRPr="293B32E9" w:rsidR="58F9DB59">
        <w:rPr>
          <w:rFonts w:ascii="Arial" w:hAnsi="Arial" w:eastAsia="Times New Roman" w:cs="Arial"/>
          <w:strike w:val="1"/>
          <w:color w:val="FF0000"/>
          <w:kern w:val="0"/>
          <w:sz w:val="20"/>
          <w:szCs w:val="20"/>
          <w14:ligatures w14:val="none"/>
        </w:rPr>
        <w:t>Course</w:t>
      </w:r>
      <w:r w:rsidRPr="293B32E9" w:rsidR="001275B1">
        <w:rPr>
          <w:rFonts w:ascii="Arial" w:hAnsi="Arial" w:eastAsia="Times New Roman" w:cs="Arial"/>
          <w:strike w:val="1"/>
          <w:color w:val="FF0000"/>
          <w:kern w:val="0"/>
          <w:sz w:val="20"/>
          <w:szCs w:val="20"/>
          <w14:ligatures w14:val="none"/>
        </w:rPr>
        <w:t> </w:t>
      </w:r>
      <w:hyperlink r:id="R73e7679f66844135">
        <w:r w:rsidRPr="06F0459F" w:rsidR="28EC8E1F">
          <w:rPr>
            <w:rStyle w:val="Hyperlink"/>
            <w:rFonts w:ascii="Arial" w:hAnsi="Arial" w:eastAsia="Times New Roman" w:cs="Arial"/>
            <w:color w:val="FF0000"/>
            <w:sz w:val="20"/>
            <w:szCs w:val="20"/>
          </w:rPr>
          <w:t>Training</w:t>
        </w:r>
        <w:r w:rsidRPr="293B32E9" w:rsidR="001275B1">
          <w:rPr>
            <w:rStyle w:val="Hyperlink"/>
            <w:rFonts w:ascii="Arial" w:hAnsi="Arial" w:eastAsia="Times New Roman" w:cs="Arial"/>
            <w:sz w:val="20"/>
            <w:szCs w:val="20"/>
          </w:rPr>
          <w:t xml:space="preserve"> Catalog</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5AA7FDDF" w14:textId="77777777">
      <w:pPr>
        <w:shd w:val="clear" w:color="auto" w:fill="FFFFFF"/>
        <w:spacing w:after="0" w:line="240" w:lineRule="auto"/>
        <w:rPr>
          <w:rFonts w:ascii="Arial" w:hAnsi="Arial" w:eastAsia="Times New Roman" w:cs="Arial"/>
          <w:color w:val="000000"/>
          <w:kern w:val="0"/>
          <w:sz w:val="20"/>
          <w:szCs w:val="20"/>
          <w14:ligatures w14:val="none"/>
        </w:rPr>
      </w:pPr>
    </w:p>
    <w:p w:rsidRPr="001275B1" w:rsidR="001275B1" w:rsidP="001275B1" w:rsidRDefault="001275B1" w14:paraId="233FECC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1275B1">
        <w:rPr>
          <w:rFonts w:ascii="Arial" w:hAnsi="Arial" w:eastAsia="Times New Roman" w:cs="Arial"/>
          <w:b/>
          <w:bCs/>
          <w:color w:val="000000"/>
          <w:kern w:val="0"/>
          <w:sz w:val="26"/>
          <w:szCs w:val="26"/>
          <w14:ligatures w14:val="none"/>
        </w:rPr>
        <w:t>Contacts</w:t>
      </w:r>
    </w:p>
    <w:p w:rsidR="001275B1" w:rsidP="293B32E9" w:rsidRDefault="001275B1" w14:paraId="666BF1B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color w:val="000000"/>
          <w:kern w:val="0"/>
          <w:sz w:val="20"/>
          <w:szCs w:val="20"/>
          <w14:ligatures w14:val="none"/>
        </w:rPr>
        <w:t xml:space="preserve">CenturyLink contact information </w:t>
      </w:r>
      <w:r w:rsidRPr="001275B1" w:rsidR="001275B1">
        <w:rPr>
          <w:rFonts w:ascii="Arial" w:hAnsi="Arial" w:eastAsia="Times New Roman" w:cs="Arial"/>
          <w:color w:val="000000"/>
          <w:kern w:val="0"/>
          <w:sz w:val="20"/>
          <w:szCs w:val="20"/>
          <w14:ligatures w14:val="none"/>
        </w:rPr>
        <w:t xml:space="preserve">is </w:t>
      </w:r>
      <w:r w:rsidRPr="001275B1" w:rsidR="001275B1">
        <w:rPr>
          <w:rFonts w:ascii="Arial" w:hAnsi="Arial" w:eastAsia="Times New Roman" w:cs="Arial"/>
          <w:color w:val="000000"/>
          <w:kern w:val="0"/>
          <w:sz w:val="20"/>
          <w:szCs w:val="20"/>
          <w14:ligatures w14:val="none"/>
        </w:rPr>
        <w:t>located</w:t>
      </w:r>
      <w:r w:rsidRPr="001275B1" w:rsidR="001275B1">
        <w:rPr>
          <w:rFonts w:ascii="Arial" w:hAnsi="Arial" w:eastAsia="Times New Roman" w:cs="Arial"/>
          <w:color w:val="000000"/>
          <w:kern w:val="0"/>
          <w:sz w:val="20"/>
          <w:szCs w:val="20"/>
          <w14:ligatures w14:val="none"/>
        </w:rPr>
        <w:t xml:space="preserve"> in</w:t>
      </w:r>
      <w:r w:rsidRPr="001275B1" w:rsidR="001275B1">
        <w:rPr>
          <w:rFonts w:ascii="Arial" w:hAnsi="Arial" w:eastAsia="Times New Roman" w:cs="Arial"/>
          <w:color w:val="000000"/>
          <w:kern w:val="0"/>
          <w:sz w:val="20"/>
          <w:szCs w:val="20"/>
          <w14:ligatures w14:val="none"/>
        </w:rPr>
        <w:t> </w:t>
      </w:r>
      <w:hyperlink w:history="1" r:id="R9b4de44db5fc45ea">
        <w:r w:rsidRPr="001275B1" w:rsidR="001275B1">
          <w:rPr>
            <w:rFonts w:ascii="Arial" w:hAnsi="Arial" w:eastAsia="Times New Roman" w:cs="Arial"/>
            <w:color w:val="006BBD"/>
            <w:kern w:val="0"/>
            <w:sz w:val="20"/>
            <w:szCs w:val="20"/>
            <w:u w:val="single"/>
            <w14:ligatures w14:val="none"/>
          </w:rPr>
          <w:t>Wholesale Customer Contacts</w:t>
        </w:r>
      </w:hyperlink>
      <w:r w:rsidRPr="001275B1" w:rsidR="001275B1">
        <w:rPr>
          <w:rFonts w:ascii="Arial" w:hAnsi="Arial" w:eastAsia="Times New Roman" w:cs="Arial"/>
          <w:color w:val="000000"/>
          <w:kern w:val="0"/>
          <w:sz w:val="20"/>
          <w:szCs w:val="20"/>
          <w14:ligatures w14:val="none"/>
        </w:rPr>
        <w:t>.</w:t>
      </w:r>
    </w:p>
    <w:p w:rsidRPr="001275B1" w:rsidR="001275B1" w:rsidP="001275B1" w:rsidRDefault="001275B1" w14:paraId="64EEA370" w14:textId="77777777">
      <w:pPr>
        <w:shd w:val="clear" w:color="auto" w:fill="FFFFFF"/>
        <w:spacing w:after="0" w:line="240" w:lineRule="auto"/>
        <w:rPr>
          <w:rFonts w:ascii="Arial" w:hAnsi="Arial" w:eastAsia="Times New Roman" w:cs="Arial"/>
          <w:color w:val="000000"/>
          <w:kern w:val="0"/>
          <w:sz w:val="20"/>
          <w:szCs w:val="20"/>
          <w14:ligatures w14:val="none"/>
        </w:rPr>
      </w:pPr>
    </w:p>
    <w:p w:rsidR="001275B1" w:rsidP="001275B1" w:rsidRDefault="001275B1" w14:paraId="5624449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1275B1">
        <w:rPr>
          <w:rFonts w:ascii="Arial" w:hAnsi="Arial" w:eastAsia="Times New Roman" w:cs="Arial"/>
          <w:b/>
          <w:bCs/>
          <w:color w:val="000000"/>
          <w:kern w:val="0"/>
          <w:sz w:val="26"/>
          <w:szCs w:val="26"/>
          <w14:ligatures w14:val="none"/>
        </w:rPr>
        <w:t>Frequently Asked Questions (FAQs)</w:t>
      </w:r>
    </w:p>
    <w:p w:rsidRPr="001275B1" w:rsidR="001275B1" w:rsidP="001275B1" w:rsidRDefault="001275B1" w14:paraId="6AAAC7E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p>
    <w:p w:rsidRPr="001275B1" w:rsidR="001275B1" w:rsidP="001275B1" w:rsidRDefault="001275B1" w14:paraId="4867D8D4"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b/>
          <w:bCs/>
          <w:color w:val="000000"/>
          <w:kern w:val="0"/>
          <w:sz w:val="20"/>
          <w:szCs w:val="20"/>
          <w14:ligatures w14:val="none"/>
        </w:rPr>
        <w:t>1. If a caller loses coins in a pay telephone that is defective, who is responsible for taking the repair call?</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The PSP is responsible for maintaining the working condition of their telephone units and refunding any lost coins. Defective telephone units should not be reported to the CenturyLink repair bureau.</w:t>
      </w:r>
    </w:p>
    <w:p w:rsidRPr="001275B1" w:rsidR="001275B1" w:rsidP="001275B1" w:rsidRDefault="001275B1" w14:paraId="52F6088B"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b/>
          <w:bCs/>
          <w:color w:val="000000"/>
          <w:kern w:val="0"/>
          <w:sz w:val="20"/>
          <w:szCs w:val="20"/>
          <w14:ligatures w14:val="none"/>
        </w:rPr>
        <w:t>2. Should I as a Reseller contact the CenturyLink PAL team organization concerning my PAL issues?</w:t>
      </w:r>
      <w:r w:rsidRPr="001275B1">
        <w:rPr>
          <w:rFonts w:ascii="Arial" w:hAnsi="Arial" w:eastAsia="Times New Roman" w:cs="Arial"/>
          <w:color w:val="000000"/>
          <w:kern w:val="0"/>
          <w:sz w:val="20"/>
          <w:szCs w:val="20"/>
          <w14:ligatures w14:val="none"/>
        </w:rPr>
        <w:br/>
      </w:r>
      <w:r w:rsidRPr="001275B1">
        <w:rPr>
          <w:rFonts w:ascii="Arial" w:hAnsi="Arial" w:eastAsia="Times New Roman" w:cs="Arial"/>
          <w:color w:val="000000"/>
          <w:kern w:val="0"/>
          <w:sz w:val="20"/>
          <w:szCs w:val="20"/>
          <w14:ligatures w14:val="none"/>
        </w:rPr>
        <w:t>No, the CenturyLink PAL team is established for working relationships between PSPs and CenturyLink only. You should address your PAL service issues through your normal channels as a Wholesale Reseller, not as a PSP.</w:t>
      </w:r>
    </w:p>
    <w:p w:rsidRPr="001275B1" w:rsidR="001275B1" w:rsidP="001275B1" w:rsidRDefault="001275B1" w14:paraId="43B299EF" w14:textId="77777777">
      <w:pPr>
        <w:spacing w:after="0" w:line="240" w:lineRule="auto"/>
        <w:rPr>
          <w:rFonts w:ascii="Times New Roman" w:hAnsi="Times New Roman" w:eastAsia="Times New Roman" w:cs="Times New Roman"/>
          <w:kern w:val="0"/>
          <w:sz w:val="24"/>
          <w:szCs w:val="24"/>
          <w14:ligatures w14:val="none"/>
        </w:rPr>
      </w:pPr>
      <w:r w:rsidRPr="001275B1">
        <w:rPr>
          <w:rFonts w:ascii="Arial" w:hAnsi="Arial" w:eastAsia="Times New Roman" w:cs="Arial"/>
          <w:color w:val="000000"/>
          <w:kern w:val="0"/>
          <w:sz w:val="20"/>
          <w:szCs w:val="20"/>
          <w14:ligatures w14:val="none"/>
        </w:rPr>
        <w:br/>
      </w:r>
    </w:p>
    <w:p w:rsidRPr="001275B1" w:rsidR="001275B1" w:rsidP="001275B1" w:rsidRDefault="001275B1" w14:paraId="35C82CB5" w14:textId="77777777">
      <w:pPr>
        <w:shd w:val="clear" w:color="auto" w:fill="FFFFFF"/>
        <w:spacing w:after="0" w:line="240" w:lineRule="auto"/>
        <w:rPr>
          <w:rFonts w:ascii="Arial" w:hAnsi="Arial" w:eastAsia="Times New Roman" w:cs="Arial"/>
          <w:color w:val="000000"/>
          <w:kern w:val="0"/>
          <w:sz w:val="20"/>
          <w:szCs w:val="20"/>
          <w14:ligatures w14:val="none"/>
        </w:rPr>
      </w:pPr>
      <w:r w:rsidRPr="001275B1">
        <w:rPr>
          <w:rFonts w:ascii="Arial" w:hAnsi="Arial" w:eastAsia="Times New Roman" w:cs="Arial"/>
          <w:b/>
          <w:bCs/>
          <w:color w:val="000000"/>
          <w:kern w:val="0"/>
          <w:sz w:val="20"/>
          <w:szCs w:val="20"/>
          <w14:ligatures w14:val="none"/>
        </w:rPr>
        <w:t>Last Update:</w:t>
      </w:r>
      <w:r w:rsidRPr="001275B1">
        <w:rPr>
          <w:rFonts w:ascii="Arial" w:hAnsi="Arial" w:eastAsia="Times New Roman" w:cs="Arial"/>
          <w:color w:val="000000"/>
          <w:kern w:val="0"/>
          <w:sz w:val="20"/>
          <w:szCs w:val="20"/>
          <w14:ligatures w14:val="none"/>
        </w:rPr>
        <w:t> August 19, 2015</w:t>
      </w:r>
    </w:p>
    <w:p w:rsidRPr="001275B1" w:rsidR="001275B1" w:rsidP="293B32E9" w:rsidRDefault="001275B1" w14:paraId="5B67EF26" w14:textId="6B491A89">
      <w:pPr>
        <w:shd w:val="clear" w:color="auto" w:fill="FFFFFF" w:themeFill="background1"/>
        <w:spacing w:after="0" w:line="240" w:lineRule="auto"/>
        <w:rPr>
          <w:rFonts w:ascii="Arial" w:hAnsi="Arial" w:eastAsia="Times New Roman" w:cs="Arial"/>
          <w:color w:val="000000"/>
          <w:kern w:val="0"/>
          <w:sz w:val="20"/>
          <w:szCs w:val="20"/>
          <w14:ligatures w14:val="none"/>
        </w:rPr>
      </w:pPr>
      <w:r w:rsidRPr="001275B1" w:rsidR="001275B1">
        <w:rPr>
          <w:rFonts w:ascii="Arial" w:hAnsi="Arial" w:eastAsia="Times New Roman" w:cs="Arial"/>
          <w:b w:val="1"/>
          <w:bCs w:val="1"/>
          <w:color w:val="000000"/>
          <w:kern w:val="0"/>
          <w:sz w:val="20"/>
          <w:szCs w:val="20"/>
          <w14:ligatures w14:val="none"/>
        </w:rPr>
        <w:t>Last Update:</w:t>
      </w:r>
      <w:r w:rsidRPr="001275B1" w:rsidR="001275B1">
        <w:rPr>
          <w:rFonts w:ascii="Arial" w:hAnsi="Arial" w:eastAsia="Times New Roman" w:cs="Arial"/>
          <w:color w:val="000000"/>
          <w:kern w:val="0"/>
          <w:sz w:val="20"/>
          <w:szCs w:val="20"/>
          <w14:ligatures w14:val="none"/>
        </w:rPr>
        <w:t> </w:t>
      </w:r>
      <w:r w:rsidRPr="001275B1" w:rsidR="30502872">
        <w:rPr>
          <w:rFonts w:ascii="Arial" w:hAnsi="Arial" w:eastAsia="Times New Roman" w:cs="Arial"/>
          <w:color w:val="000000"/>
          <w:kern w:val="0"/>
          <w:sz w:val="20"/>
          <w:szCs w:val="20"/>
          <w14:ligatures w14:val="none"/>
        </w:rPr>
        <w:t xml:space="preserve">March </w:t>
      </w:r>
      <w:r w:rsidRPr="001275B1" w:rsidR="689A54D6">
        <w:rPr>
          <w:rFonts w:ascii="Arial" w:hAnsi="Arial" w:eastAsia="Times New Roman" w:cs="Arial"/>
          <w:color w:val="000000"/>
          <w:kern w:val="0"/>
          <w:sz w:val="20"/>
          <w:szCs w:val="20"/>
          <w14:ligatures w14:val="none"/>
        </w:rPr>
        <w:t>21</w:t>
      </w:r>
      <w:r w:rsidRPr="001275B1" w:rsidR="30502872">
        <w:rPr>
          <w:rFonts w:ascii="Arial" w:hAnsi="Arial" w:eastAsia="Times New Roman" w:cs="Arial"/>
          <w:color w:val="000000"/>
          <w:kern w:val="0"/>
          <w:sz w:val="20"/>
          <w:szCs w:val="20"/>
          <w14:ligatures w14:val="none"/>
        </w:rPr>
        <w:t>, 2024</w:t>
      </w:r>
    </w:p>
    <w:p w:rsidR="00AA7524" w:rsidRDefault="00AA7524" w14:paraId="27711C97"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CuVGL3LzFtL5S" int2:id="OsfnaMQO">
      <int2:state int2:type="AugLoop_Text_Critique" int2:value="Rejected"/>
    </int2:textHash>
    <int2:textHash int2:hashCode="JVF6xpdigWUfa/" int2:id="7JgSFaIM">
      <int2:state int2:type="AugLoop_Text_Critique" int2:value="Rejected"/>
    </int2:textHash>
    <int2:textHash int2:hashCode="8d9B6L1e8WZPuE" int2:id="hH9PqWbm">
      <int2:state int2:type="AugLoop_Text_Critique" int2:value="Rejected"/>
    </int2:textHash>
    <int2:bookmark int2:bookmarkName="_Int_GaSSvM5P" int2:invalidationBookmarkName="" int2:hashCode="nN2mfe0/JYEXKC" int2:id="E2lxZTQU">
      <int2:state int2:type="AugLoop_Text_Critique" int2:value="Rejected"/>
    </int2:bookmark>
    <int2:bookmark int2:bookmarkName="_Int_fF0T8jdu" int2:invalidationBookmarkName="" int2:hashCode="zSpdYdteKxm2DC" int2:id="3s1GhbVb">
      <int2:state int2:type="AugLoop_Text_Critique" int2:value="Rejected"/>
    </int2:bookmark>
    <int2:bookmark int2:bookmarkName="_Int_K7ltp0P5" int2:invalidationBookmarkName="" int2:hashCode="Zve/MXROaF0Zny" int2:id="nVmlnfN3">
      <int2:state int2:type="AugLoop_Text_Critique" int2:value="Rejected"/>
    </int2:bookmark>
    <int2:bookmark int2:bookmarkName="_Int_Cvq25xoZ" int2:invalidationBookmarkName="" int2:hashCode="kmMiHdNZO5rjQT" int2:id="g5Jwh9Es">
      <int2:state int2:type="AugLoop_Text_Critique" int2:value="Rejected"/>
    </int2:bookmark>
    <int2:bookmark int2:bookmarkName="_Int_1rDr9zpQ" int2:invalidationBookmarkName="" int2:hashCode="w+4wv11olLiFoD" int2:id="cFwFfwoY">
      <int2:state int2:type="AugLoop_Text_Critique" int2:value="Rejected"/>
    </int2:bookmark>
    <int2:bookmark int2:bookmarkName="_Int_581glnh3" int2:invalidationBookmarkName="" int2:hashCode="E1+Tt6RJBbZOzq" int2:id="8Yd2rMys">
      <int2:state int2:type="AugLoop_Text_Critique" int2:value="Rejected"/>
    </int2:bookmark>
    <int2:bookmark int2:bookmarkName="_Int_RE7UQdNI" int2:invalidationBookmarkName="" int2:hashCode="4qIHAkxtY+qW6i" int2:id="T2xwjqC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874"/>
    <w:multiLevelType w:val="multilevel"/>
    <w:tmpl w:val="2BFE1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7D03FA"/>
    <w:multiLevelType w:val="multilevel"/>
    <w:tmpl w:val="58B8E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336D47"/>
    <w:multiLevelType w:val="multilevel"/>
    <w:tmpl w:val="2E922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D357532"/>
    <w:multiLevelType w:val="multilevel"/>
    <w:tmpl w:val="98F22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07F7C2B"/>
    <w:multiLevelType w:val="multilevel"/>
    <w:tmpl w:val="A7C84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4703D7F"/>
    <w:multiLevelType w:val="multilevel"/>
    <w:tmpl w:val="08060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DD19D9"/>
    <w:multiLevelType w:val="multilevel"/>
    <w:tmpl w:val="7E063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3DF51E6"/>
    <w:multiLevelType w:val="multilevel"/>
    <w:tmpl w:val="5CE2A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57078B0"/>
    <w:multiLevelType w:val="multilevel"/>
    <w:tmpl w:val="AECA1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2C406FB"/>
    <w:multiLevelType w:val="multilevel"/>
    <w:tmpl w:val="DF509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AD03FF8"/>
    <w:multiLevelType w:val="multilevel"/>
    <w:tmpl w:val="BC246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CFC2D5F"/>
    <w:multiLevelType w:val="multilevel"/>
    <w:tmpl w:val="C6007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53193793">
    <w:abstractNumId w:val="2"/>
  </w:num>
  <w:num w:numId="2" w16cid:durableId="1303345233">
    <w:abstractNumId w:val="6"/>
  </w:num>
  <w:num w:numId="3" w16cid:durableId="665016658">
    <w:abstractNumId w:val="0"/>
  </w:num>
  <w:num w:numId="4" w16cid:durableId="922954637">
    <w:abstractNumId w:val="9"/>
  </w:num>
  <w:num w:numId="5" w16cid:durableId="354890826">
    <w:abstractNumId w:val="10"/>
  </w:num>
  <w:num w:numId="6" w16cid:durableId="1505438287">
    <w:abstractNumId w:val="4"/>
  </w:num>
  <w:num w:numId="7" w16cid:durableId="1670937919">
    <w:abstractNumId w:val="7"/>
  </w:num>
  <w:num w:numId="8" w16cid:durableId="404767826">
    <w:abstractNumId w:val="3"/>
  </w:num>
  <w:num w:numId="9" w16cid:durableId="1675649189">
    <w:abstractNumId w:val="5"/>
  </w:num>
  <w:num w:numId="10" w16cid:durableId="118301424">
    <w:abstractNumId w:val="8"/>
  </w:num>
  <w:num w:numId="11" w16cid:durableId="1300767430">
    <w:abstractNumId w:val="1"/>
  </w:num>
  <w:num w:numId="12" w16cid:durableId="208151759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1"/>
    <w:rsid w:val="001275B1"/>
    <w:rsid w:val="00190444"/>
    <w:rsid w:val="0063106B"/>
    <w:rsid w:val="00657EF5"/>
    <w:rsid w:val="00AA7524"/>
    <w:rsid w:val="06F0459F"/>
    <w:rsid w:val="07A243FF"/>
    <w:rsid w:val="0D6344BC"/>
    <w:rsid w:val="163CFD15"/>
    <w:rsid w:val="18378820"/>
    <w:rsid w:val="22E1EC11"/>
    <w:rsid w:val="27DD9D58"/>
    <w:rsid w:val="28EC8E1F"/>
    <w:rsid w:val="293B32E9"/>
    <w:rsid w:val="2C3D4772"/>
    <w:rsid w:val="2E307926"/>
    <w:rsid w:val="30502872"/>
    <w:rsid w:val="3301F158"/>
    <w:rsid w:val="34AC295E"/>
    <w:rsid w:val="35CB015B"/>
    <w:rsid w:val="3B59B049"/>
    <w:rsid w:val="4263620A"/>
    <w:rsid w:val="45939698"/>
    <w:rsid w:val="4D400E62"/>
    <w:rsid w:val="4F63F531"/>
    <w:rsid w:val="53D97836"/>
    <w:rsid w:val="58F9DB59"/>
    <w:rsid w:val="5C62D681"/>
    <w:rsid w:val="5DAE99B2"/>
    <w:rsid w:val="5F58A9F9"/>
    <w:rsid w:val="675A6C16"/>
    <w:rsid w:val="689A54D6"/>
    <w:rsid w:val="68E663E2"/>
    <w:rsid w:val="69AF6495"/>
    <w:rsid w:val="6C8FF42E"/>
    <w:rsid w:val="6E0E6919"/>
    <w:rsid w:val="6FB88893"/>
    <w:rsid w:val="75CE7091"/>
    <w:rsid w:val="78163F6E"/>
    <w:rsid w:val="79B20FCF"/>
    <w:rsid w:val="7B1853F7"/>
    <w:rsid w:val="7B86E4B6"/>
    <w:rsid w:val="7B8C1B00"/>
    <w:rsid w:val="7D628BB5"/>
    <w:rsid w:val="7D9607ED"/>
    <w:rsid w:val="7FE0F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3378"/>
  <w15:chartTrackingRefBased/>
  <w15:docId w15:val="{D2CB8A38-1CF8-4484-82ED-6356490272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275B1"/>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275B1"/>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1275B1"/>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275B1"/>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275B1"/>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1275B1"/>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1275B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1275B1"/>
    <w:rPr>
      <w:b/>
      <w:bCs/>
    </w:rPr>
  </w:style>
  <w:style w:type="character" w:styleId="Hyperlink">
    <w:name w:val="Hyperlink"/>
    <w:basedOn w:val="DefaultParagraphFont"/>
    <w:uiPriority w:val="99"/>
    <w:unhideWhenUsed/>
    <w:rsid w:val="001275B1"/>
    <w:rPr>
      <w:color w:val="0000FF"/>
      <w:u w:val="single"/>
    </w:rPr>
  </w:style>
  <w:style w:type="character" w:styleId="UnresolvedMention">
    <w:name w:val="Unresolved Mention"/>
    <w:basedOn w:val="DefaultParagraphFont"/>
    <w:uiPriority w:val="99"/>
    <w:semiHidden/>
    <w:unhideWhenUsed/>
    <w:rsid w:val="0019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4516">
      <w:bodyDiv w:val="1"/>
      <w:marLeft w:val="0"/>
      <w:marRight w:val="0"/>
      <w:marTop w:val="0"/>
      <w:marBottom w:val="0"/>
      <w:divBdr>
        <w:top w:val="none" w:sz="0" w:space="0" w:color="auto"/>
        <w:left w:val="none" w:sz="0" w:space="0" w:color="auto"/>
        <w:bottom w:val="none" w:sz="0" w:space="0" w:color="auto"/>
        <w:right w:val="none" w:sz="0" w:space="0" w:color="auto"/>
      </w:divBdr>
    </w:div>
    <w:div w:id="20885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lecom-info.njdepot.ericsson.net/site-cgi/ido/docs.cgi?ID=271272036SEARCH&amp;KEYWORDS=&amp;TITLE=Notes+on+the+Network&amp;DOCUMENT=sr-2275&amp;DATE=&amp;CLASS=&amp;COUNT=1000" TargetMode="External" Id="rId13" /><Relationship Type="http://schemas.openxmlformats.org/officeDocument/2006/relationships/hyperlink" Target="https://www.centurylink.com/wholesale/clecs/preordering.html" TargetMode="External" Id="rId26" /><Relationship Type="http://schemas.openxmlformats.org/officeDocument/2006/relationships/hyperlink" Target="https://www.centurylink.com/aboutus/legal/tariff-library.html" TargetMode="External" Id="rId21" /><Relationship Type="http://schemas.openxmlformats.org/officeDocument/2006/relationships/customXml" Target="../customXml/item1.xml" Id="rId47"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s://www.centurylink.com/wholesale/pcat/resalegeneral.html" TargetMode="External" Id="rId16" /><Relationship Type="http://schemas.openxmlformats.org/officeDocument/2006/relationships/hyperlink" Target="https://www.centurylink.com/wholesale/pcat/resalegeneral.html" TargetMode="External" Id="rId29" /><Relationship Type="http://schemas.openxmlformats.org/officeDocument/2006/relationships/hyperlink" Target="https://www.centurylink.com/wholesale/clecs/reseller_index.html" TargetMode="External" Id="rId24" /><Relationship Type="http://schemas.openxmlformats.org/officeDocument/2006/relationships/hyperlink" Target="https://www.centurylink.com/wholesale/clecs/features/blockingjobaid.html" TargetMode="External" Id="rId32" /><Relationship Type="http://schemas.openxmlformats.org/officeDocument/2006/relationships/hyperlink" Target="https://www.centurylink.com/wholesale/preorder/ldselection.html" TargetMode="External" Id="rId37" /><Relationship Type="http://schemas.openxmlformats.org/officeDocument/2006/relationships/fontTable" Target="fontTable.xml" Id="rId45" /><Relationship Type="http://schemas.openxmlformats.org/officeDocument/2006/relationships/hyperlink" Target="https://www.centurylink.com/wholesale/downloads/2015/150819/HL_Resale_PAL_V25.doc" TargetMode="External" Id="rId5" /><Relationship Type="http://schemas.openxmlformats.org/officeDocument/2006/relationships/hyperlink" Target="https://www.centurylink.com/wholesale/clecs/clec_index.html" TargetMode="External" Id="rId23" /><Relationship Type="http://schemas.openxmlformats.org/officeDocument/2006/relationships/hyperlink" Target="https://www.centurylink.com/wholesale/clecs/customercontacts.html" TargetMode="External" Id="rId28" /><Relationship Type="http://schemas.openxmlformats.org/officeDocument/2006/relationships/customXml" Target="../customXml/item3.xml" Id="rId49" /><Relationship Type="http://schemas.openxmlformats.org/officeDocument/2006/relationships/hyperlink" Target="http://www.nanpa.com/number_resource_info/ani_ii_assignments.html" TargetMode="External" Id="rId19" /><Relationship Type="http://schemas.openxmlformats.org/officeDocument/2006/relationships/hyperlink" Target="https://www.centurylink.com/wholesale/clecs/lsog.html" TargetMode="External" Id="rId31" /><Relationship Type="http://schemas.openxmlformats.org/officeDocument/2006/relationships/webSettings" Target="webSettings.xml" Id="rId4" /><Relationship Type="http://schemas.openxmlformats.org/officeDocument/2006/relationships/hyperlink" Target="http://webstore.ansi.org/" TargetMode="External" Id="rId14" /><Relationship Type="http://schemas.openxmlformats.org/officeDocument/2006/relationships/hyperlink" Target="https://www.centurylink.com/wholesale/pcat/resalegeneral.html" TargetMode="External" Id="rId22" /><Relationship Type="http://schemas.openxmlformats.org/officeDocument/2006/relationships/hyperlink" Target="https://www.centurylink.com/wholesale/clecs/ordering.html" TargetMode="External" Id="rId30" /><Relationship Type="http://schemas.openxmlformats.org/officeDocument/2006/relationships/hyperlink" Target="https://usocfidfind.centurylink.com/" TargetMode="External" Id="rId35" /><Relationship Type="http://schemas.openxmlformats.org/officeDocument/2006/relationships/customXml" Target="../customXml/item2.xml" Id="rId48" /><Relationship Type="http://schemas.openxmlformats.org/officeDocument/2006/relationships/settings" Target="settings.xml" Id="rId3" /><Relationship Type="http://schemas.openxmlformats.org/officeDocument/2006/relationships/hyperlink" Target="https://www.centurylink.com/aboutus/legal/tariff-library.html" TargetMode="External" Id="rId17" /><Relationship Type="http://schemas.openxmlformats.org/officeDocument/2006/relationships/hyperlink" Target="https://www.centurylink.com/wholesale/clecs/negotiations.html" TargetMode="External" Id="rId25" /><Relationship Type="http://schemas.openxmlformats.org/officeDocument/2006/relationships/hyperlink" Target="https://www.centurylink.com/wholesale/clecs/provisioning.html" TargetMode="External" Id="rId38" /><Relationship Type="http://schemas.openxmlformats.org/officeDocument/2006/relationships/theme" Target="theme/theme1.xml" Id="rId46" /><Relationship Type="http://schemas.openxmlformats.org/officeDocument/2006/relationships/hyperlink" Target="https://www.centurylink.com/aboutus/legal/tariff-library.html" TargetMode="External" Id="rId20" /><Relationship Type="http://schemas.openxmlformats.org/officeDocument/2006/relationships/hyperlink" Target="https://www.centurylink.com/wholesale/clecs/billdisputeprocess.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ease.lumen.com/" TargetMode="External" Id="R21711916ae924910" /><Relationship Type="http://schemas.openxmlformats.org/officeDocument/2006/relationships/hyperlink" Target="https://ease-lsr.lumen.com/" TargetMode="External" Id="R6d16e347c27d427b" /><Relationship Type="http://schemas.microsoft.com/office/2020/10/relationships/intelligence" Target="intelligence2.xml" Id="R764cb025b19549e7" /><Relationship Type="http://schemas.openxmlformats.org/officeDocument/2006/relationships/hyperlink" Target="https://www.centurylink.com/wholesale/clecs/features/blockingjobaid.html" TargetMode="External" Id="R0dd4344e16834e0d" /><Relationship Type="http://schemas.openxmlformats.org/officeDocument/2006/relationships/hyperlink" Target="https://www.centurylink.com/wholesale/pcat/whitepagedirlist.html" TargetMode="External" Id="R4fd3445a19d24ba6" /><Relationship Type="http://schemas.openxmlformats.org/officeDocument/2006/relationships/hyperlink" Target="https://www.centurylink.com/aboutus/legal/tariff-library.html" TargetMode="External" Id="Rd00514c6595c41fa" /><Relationship Type="http://schemas.openxmlformats.org/officeDocument/2006/relationships/hyperlink" Target="https://www.centurylink.com/aboutus/legal/tariff-library.html" TargetMode="External" Id="R34b3b2124133466c" /><Relationship Type="http://schemas.openxmlformats.org/officeDocument/2006/relationships/hyperlink" Target="https://www.centurylink.com/wholesale/clecs/lsog.html" TargetMode="External" Id="R4ff944b3a0304990" /><Relationship Type="http://schemas.openxmlformats.org/officeDocument/2006/relationships/hyperlink" Target="https://www.centurylink.com/wholesale/training/wbt_desc_lq101.html" TargetMode="External" Id="R22673e5d3cc540e8" /><Relationship Type="http://schemas.openxmlformats.org/officeDocument/2006/relationships/hyperlink" Target="https://www.centurylink.com/wholesale/training/wbt_desc_lq101.html" TargetMode="External" Id="Rea920726e6f84da5" /><Relationship Type="http://schemas.openxmlformats.org/officeDocument/2006/relationships/hyperlink" Target="https://www.centurylink.com/wholesale/training/coursecatalog.html" TargetMode="External" Id="R73e7679f66844135" /><Relationship Type="http://schemas.openxmlformats.org/officeDocument/2006/relationships/hyperlink" Target="https://www.centurylink.com/wholesale/clecs/maintenance.html" TargetMode="External" Id="Rabfdc43a0c2a4784" /><Relationship Type="http://schemas.openxmlformats.org/officeDocument/2006/relationships/hyperlink" Target="https://www.centurylink.com/wholesale/pcat/territory.html" TargetMode="External" Id="R7d188ac8107e4a6f" /><Relationship Type="http://schemas.openxmlformats.org/officeDocument/2006/relationships/hyperlink" Target="https://www.centurylink.com/aboutus/legal/tariff-library.html" TargetMode="External" Id="R22cd80ac72b54d4e" /><Relationship Type="http://schemas.openxmlformats.org/officeDocument/2006/relationships/hyperlink" Target="https://www.centurylink.com/wholesale/pcat/911.html" TargetMode="External" Id="Rcfde28251662431e" /><Relationship Type="http://schemas.openxmlformats.org/officeDocument/2006/relationships/hyperlink" Target="https://www.centurylink.com/aboutus/legal/tariff-library.html" TargetMode="External" Id="Rf1ca10fb2e894885" /><Relationship Type="http://schemas.openxmlformats.org/officeDocument/2006/relationships/hyperlink" Target="https://www.centurylink.com/wholesale/clecs/customercontacts.html" TargetMode="External" Id="R9b4de44db5fc45ea" /><Relationship Type="http://schemas.openxmlformats.org/officeDocument/2006/relationships/hyperlink" Target="https://www.centurylink.com/wholesale/clecs/ensemble.html" TargetMode="External" Id="R26127b46e4314c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722B64FF-1EAE-4A2D-B50B-DF158D5D3BD9}"/>
</file>

<file path=customXml/itemProps2.xml><?xml version="1.0" encoding="utf-8"?>
<ds:datastoreItem xmlns:ds="http://schemas.openxmlformats.org/officeDocument/2006/customXml" ds:itemID="{928737AA-60EB-4574-88C5-EFC7650DCC27}"/>
</file>

<file path=customXml/itemProps3.xml><?xml version="1.0" encoding="utf-8"?>
<ds:datastoreItem xmlns:ds="http://schemas.openxmlformats.org/officeDocument/2006/customXml" ds:itemID="{1D6AE747-D2DD-4952-88FF-C2CDBF9F7F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Gulley, Kenna</cp:lastModifiedBy>
  <cp:revision>9</cp:revision>
  <dcterms:created xsi:type="dcterms:W3CDTF">2023-11-27T14:02:00Z</dcterms:created>
  <dcterms:modified xsi:type="dcterms:W3CDTF">2024-04-11T20:34:03Z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